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A94C5" w14:textId="2E73E7C7" w:rsidR="00023B4F" w:rsidRDefault="00023B4F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0BA51C55" w14:textId="05393CB7" w:rsidR="00023B4F" w:rsidRDefault="00023B4F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317DC745" w14:textId="006828FE" w:rsidR="007B5828" w:rsidRDefault="007B5828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31C76FEB" w14:textId="20DB6A1C" w:rsidR="0026380A" w:rsidRDefault="0026380A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3E390437" w14:textId="0A3B9861" w:rsidR="0026380A" w:rsidRDefault="0026380A" w:rsidP="007B5828">
      <w:pPr>
        <w:ind w:firstLine="1701"/>
        <w:rPr>
          <w:rFonts w:ascii="Arial" w:eastAsia="Arial Unicode MS" w:hAnsi="Arial" w:cs="Arial"/>
          <w:sz w:val="24"/>
          <w:szCs w:val="24"/>
        </w:rPr>
      </w:pPr>
    </w:p>
    <w:p w14:paraId="1CD4C9AC" w14:textId="2A49811F" w:rsidR="00546D1C" w:rsidRDefault="00EB338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  <w:r w:rsidRPr="006C0E4F">
        <w:rPr>
          <w:rFonts w:ascii="Arial" w:eastAsia="Arial Unicode MS" w:hAnsi="Arial" w:cs="Arial"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0A403D61" wp14:editId="02D7110A">
            <wp:simplePos x="0" y="0"/>
            <wp:positionH relativeFrom="margin">
              <wp:posOffset>6015990</wp:posOffset>
            </wp:positionH>
            <wp:positionV relativeFrom="paragraph">
              <wp:posOffset>176530</wp:posOffset>
            </wp:positionV>
            <wp:extent cx="645795" cy="617220"/>
            <wp:effectExtent l="0" t="0" r="1905" b="0"/>
            <wp:wrapNone/>
            <wp:docPr id="4878695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69513" name=""/>
                    <pic:cNvPicPr/>
                  </pic:nvPicPr>
                  <pic:blipFill>
                    <a:blip r:embed="rId8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61722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6" behindDoc="0" locked="0" layoutInCell="1" allowOverlap="1" wp14:anchorId="2D479EB8" wp14:editId="70BF4C1F">
                <wp:simplePos x="0" y="0"/>
                <wp:positionH relativeFrom="column">
                  <wp:posOffset>2274570</wp:posOffset>
                </wp:positionH>
                <wp:positionV relativeFrom="paragraph">
                  <wp:posOffset>139700</wp:posOffset>
                </wp:positionV>
                <wp:extent cx="5356860" cy="716280"/>
                <wp:effectExtent l="0" t="0" r="0" b="7620"/>
                <wp:wrapNone/>
                <wp:docPr id="1824556681" name="Retângulo: Cantos Arredondado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71628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80D63EF" id="Retângulo: Cantos Arredondados 8" o:spid="_x0000_s1026" style="position:absolute;margin-left:179.1pt;margin-top:11pt;width:421.8pt;height:56.4pt;z-index:2516577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jTiAIAAIsFAAAOAAAAZHJzL2Uyb0RvYy54bWysVMFu2zAMvQ/YPwi6r7azJu2COkXQosOA&#10;ri3aDj2rslQLkERNUuJkXz9Kdpys63YYdpFFkXwkn0menW+MJmvhgwJb0+qopERYDo2yLzX99nj1&#10;4ZSSEJltmAYraroVgZ4v3r8769xcTKAF3QhPEMSGeedq2sbo5kUReCsMC0fghEWlBG9YRNG/FI1n&#10;HaIbXUzKclZ04BvngYsQ8PWyV9JFxpdS8HgrZRCR6JpibjGfPp/P6SwWZ2z+4plrFR/SYP+QhWHK&#10;YtAR6pJFRlZe/QZlFPcQQMYjDqYAKRUXuQaspipfVfPQMidyLUhOcCNN4f/B8pv1g7vzSEPnwjzg&#10;NVWxkd6kL+ZHNpms7UiW2ETC8XH6cTo7nSGnHHUn1Wxymtks9t7Oh/hZgCHpUlMPK9vc4x/JRLH1&#10;dYgYFu13diliAK2aK6V1FlIXiAvtyZrh/2OcCxtn2V2vzFdo+veTaVnuYufGSS4Z+Rc0bROmhYTe&#10;B04vxb7ufItbLZKdtvdCEtVgpZMccUQ+TKbqVS1rRP9c/TGXDJiQJcYfsQeAtwqtUnMiPYN9chW5&#10;o0fn8m+J9c6jR44MNo7ORlnwbwHoOEbu7Xck9dQklp6h2d554qGfp+D4lcJ/fM1CvGMeBwjbApdC&#10;vMVDauhqCsONkhb8j7fekz32NWop6XAgaxq+r5gXlOgvFjv+U3V8nCY4C8fTkwkK/lDzfKixK3MB&#10;2DMVrh/H8zXZR727Sg/mCXfHMkVFFbMcY9eUR78TLmK/KHD7cLFcZjOcWsfitX1wPIEnVlP7Pm6e&#10;mHdDo0cckRvYDS+bv2r13jZ5WliuIkiV52DP68A3Tnz+/8N2SivlUM5W+x26+AkAAP//AwBQSwME&#10;FAAGAAgAAAAhAD01G0zhAAAACwEAAA8AAABkcnMvZG93bnJldi54bWxMj8FqwzAMhu+DvYPRYLfV&#10;brKUkMYpZaNjhVFYN3Z2bTcJjeUQO2369lNP201CH7++v1xNrmNnO4TWo4T5TACzqL1psZbw/bV5&#10;yoGFqNCozqOVcLUBVtX9XakK4y/4ac/7WDMKwVAoCU2MfcF50I11Ksx8b5FuRz84FWkdam4GdaFw&#10;1/FEiAV3qkX60KjevjRWn/ajk5Bttvp9zd9O+jUV159Fux0/dpmUjw/Tegks2in+wXDTJ3WoyOng&#10;RzSBdRLSLE8IlZAk1OkGJGJOZQ40pc858Krk/ztUvwAAAP//AwBQSwECLQAUAAYACAAAACEAtoM4&#10;kv4AAADhAQAAEwAAAAAAAAAAAAAAAAAAAAAAW0NvbnRlbnRfVHlwZXNdLnhtbFBLAQItABQABgAI&#10;AAAAIQA4/SH/1gAAAJQBAAALAAAAAAAAAAAAAAAAAC8BAABfcmVscy8ucmVsc1BLAQItABQABgAI&#10;AAAAIQCBerjTiAIAAIsFAAAOAAAAAAAAAAAAAAAAAC4CAABkcnMvZTJvRG9jLnhtbFBLAQItABQA&#10;BgAIAAAAIQA9NRtM4QAAAAsBAAAPAAAAAAAAAAAAAAAAAOIEAABkcnMvZG93bnJldi54bWxQSwUG&#10;AAAAAAQABADzAAAA8AUAAAAA&#10;" fillcolor="#538135 [2409]" stroked="f" strokeweight="1pt">
                <v:stroke joinstyle="miter"/>
              </v:roundrect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F72E73" wp14:editId="524D0B82">
                <wp:simplePos x="0" y="0"/>
                <wp:positionH relativeFrom="column">
                  <wp:posOffset>1253490</wp:posOffset>
                </wp:positionH>
                <wp:positionV relativeFrom="paragraph">
                  <wp:posOffset>373380</wp:posOffset>
                </wp:positionV>
                <wp:extent cx="4777740" cy="419100"/>
                <wp:effectExtent l="0" t="0" r="0" b="0"/>
                <wp:wrapNone/>
                <wp:docPr id="1807719927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774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017341" w14:textId="77777777" w:rsidR="007D395B" w:rsidRPr="007D395B" w:rsidRDefault="007D395B" w:rsidP="007D395B">
                            <w:pPr>
                              <w:ind w:firstLine="1701"/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D395B">
                              <w:rPr>
                                <w:rFonts w:ascii="Arial" w:eastAsia="Arial Unicode MS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OUVIDORIA GERAL DO MUNÍCIPIO DE ITAÚBA</w:t>
                            </w:r>
                          </w:p>
                          <w:p w14:paraId="2760F3D1" w14:textId="77777777" w:rsidR="007D395B" w:rsidRPr="007D395B" w:rsidRDefault="007D39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72E73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98.7pt;margin-top:29.4pt;width:376.2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+lsFgIAACwEAAAOAAAAZHJzL2Uyb0RvYy54bWysU11v2yAUfZ+0/4B4X2xnabtacaqsVaZJ&#10;VVspnfpMMMSWgMuAxM5+/S7Y+VC3p2l+wBfO5X6cc5nf9VqRvXC+BVPRYpJTIgyHujXbiv54XX36&#10;QokPzNRMgREVPQhP7xYfP8w7W4opNKBq4QgGMb7sbEWbEGyZZZ43QjM/ASsMghKcZgG3bpvVjnUY&#10;XatsmufXWQeutg648B5PHwaQLlJ8KQUPz1J6EYiqKNYW0urSuolrtpizcuuYbVo+lsH+oQrNWoNJ&#10;T6EeWGBk59o/QumWO/Agw4SDzkDKlovUA3ZT5O+6WTfMitQLkuPtiSb//8Lyp/3avjgS+q/Qo4CR&#10;kM760uNh7KeXTsc/VkoQRwoPJ9pEHwjHw9kNfjOEOGKz4rbIE6/Z+bZ1PnwToEk0KupQlsQW2z/6&#10;gBnR9egSkxlYtUolaZQhXUWvP1/l6cIJwRvK4MVzrdEK/aYfG9hAfcC+HAySe8tXLSZ/ZD68MIca&#10;Y704t+EZF6kAk8BoUdKA+/W38+iP1CNKSYczU1H/c8ecoER9NyjKbTGLNIS0mV3dTHHjLpHNJWJ2&#10;+h5wLAt8IZYnM/oHdTSlA/2G472MWRFihmPuioajeR+GScbnwcVymZxwrCwLj2ZteQwd6YzUvvZv&#10;zNmR/4DKPcFxulj5TobBdxBiuQsg26RRJHhgdeQdRzJJNz6fOPOX++R1fuSL3wAAAP//AwBQSwME&#10;FAAGAAgAAAAhAG0FrVngAAAACgEAAA8AAABkcnMvZG93bnJldi54bWxMj0FPg0AQhe8m/ofNmHiz&#10;i4QqIEvTkDQmRg+tvXhb2CkQ2Vlkty366x1P9TYv78ub94rVbAdxwsn3jhTcLyIQSI0zPbUK9u+b&#10;uxSED5qMHhyhgm/0sCqvrwqdG3emLZ52oRUcQj7XCroQxlxK33RotV+4EYm9g5usDiynVppJnznc&#10;DjKOogdpdU/8odMjVh02n7ujVfBSbd70to5t+jNUz6+H9fi1/1gqdXszr59ABJzDBYa/+lwdSu5U&#10;uyMZLwbW2WPCqIJlyhMYyJKMj5qdOElBloX8P6H8BQAA//8DAFBLAQItABQABgAIAAAAIQC2gziS&#10;/gAAAOEBAAATAAAAAAAAAAAAAAAAAAAAAABbQ29udGVudF9UeXBlc10ueG1sUEsBAi0AFAAGAAgA&#10;AAAhADj9If/WAAAAlAEAAAsAAAAAAAAAAAAAAAAALwEAAF9yZWxzLy5yZWxzUEsBAi0AFAAGAAgA&#10;AAAhALjL6WwWAgAALAQAAA4AAAAAAAAAAAAAAAAALgIAAGRycy9lMm9Eb2MueG1sUEsBAi0AFAAG&#10;AAgAAAAhAG0FrVngAAAACgEAAA8AAAAAAAAAAAAAAAAAcAQAAGRycy9kb3ducmV2LnhtbFBLBQYA&#10;AAAABAAEAPMAAAB9BQAAAAA=&#10;" filled="f" stroked="f" strokeweight=".5pt">
                <v:textbox>
                  <w:txbxContent>
                    <w:p w14:paraId="31017341" w14:textId="77777777" w:rsidR="007D395B" w:rsidRPr="007D395B" w:rsidRDefault="007D395B" w:rsidP="007D395B">
                      <w:pPr>
                        <w:ind w:firstLine="1701"/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7D395B">
                        <w:rPr>
                          <w:rFonts w:ascii="Arial" w:eastAsia="Arial Unicode MS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OUVIDORIA GERAL DO MUNÍCIPIO DE ITAÚBA</w:t>
                      </w:r>
                    </w:p>
                    <w:p w14:paraId="2760F3D1" w14:textId="77777777" w:rsidR="007D395B" w:rsidRPr="007D395B" w:rsidRDefault="007D39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56DDE7B" w14:textId="77777777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6EE6BEDD" w14:textId="77777777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7FE5C243" w14:textId="77777777" w:rsidR="007D395B" w:rsidRDefault="007D395B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6566BDB0" w14:textId="38D7764B" w:rsidR="00546D1C" w:rsidRDefault="0026380A" w:rsidP="0026380A">
      <w:pPr>
        <w:tabs>
          <w:tab w:val="left" w:pos="8532"/>
          <w:tab w:val="right" w:pos="9639"/>
        </w:tabs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ab/>
      </w:r>
      <w:r>
        <w:rPr>
          <w:rFonts w:ascii="Arial" w:eastAsia="Arial Unicode MS" w:hAnsi="Arial" w:cs="Arial"/>
          <w:b/>
          <w:sz w:val="24"/>
          <w:szCs w:val="24"/>
        </w:rPr>
        <w:tab/>
      </w:r>
    </w:p>
    <w:p w14:paraId="4D827282" w14:textId="10D3F5B7" w:rsidR="008F70D4" w:rsidRDefault="008F70D4" w:rsidP="007D395B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7A917A61" w14:textId="2A9B4D16" w:rsidR="008F70D4" w:rsidRDefault="008F70D4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18BE926" w14:textId="77777777" w:rsidR="008F70D4" w:rsidRDefault="008F70D4" w:rsidP="0026380A">
      <w:pPr>
        <w:jc w:val="right"/>
        <w:rPr>
          <w:rFonts w:ascii="Arial" w:eastAsia="Arial Unicode MS" w:hAnsi="Arial" w:cs="Arial"/>
          <w:b/>
          <w:sz w:val="24"/>
          <w:szCs w:val="24"/>
        </w:rPr>
      </w:pPr>
    </w:p>
    <w:p w14:paraId="3C00F284" w14:textId="77777777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8B60604" w14:textId="77777777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04BD898" w14:textId="77777777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0224631" w14:textId="77777777" w:rsidR="00EB338B" w:rsidRDefault="00EB338B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415261FB" w14:textId="38C1067A" w:rsidR="007B5828" w:rsidRPr="007B5828" w:rsidRDefault="008F70D4" w:rsidP="007B5828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E563B" wp14:editId="4BC6EB0E">
                <wp:simplePos x="0" y="0"/>
                <wp:positionH relativeFrom="column">
                  <wp:posOffset>-1314450</wp:posOffset>
                </wp:positionH>
                <wp:positionV relativeFrom="paragraph">
                  <wp:posOffset>179070</wp:posOffset>
                </wp:positionV>
                <wp:extent cx="5676900" cy="1074420"/>
                <wp:effectExtent l="0" t="0" r="19050" b="11430"/>
                <wp:wrapNone/>
                <wp:docPr id="1315984550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07442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06D9A1" id="Retângulo: Cantos Arredondados 3" o:spid="_x0000_s1026" style="position:absolute;margin-left:-103.5pt;margin-top:14.1pt;width:447pt;height:8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xOflAIAALUFAAAOAAAAZHJzL2Uyb0RvYy54bWysVMFu2zAMvQ/YPwi6r3aCNF2DOkXQosOA&#10;ri3aDj0rshQbkEWNUuJkXz9Kdpys7XYYloMiieR71DPJi8ttY9hGoa/BFnx0knOmrISytquCf3++&#10;+fSZMx+ELYUBqwq+U55fzj9+uGjdTI2hAlMqZARi/ax1Ba9CcLMs87JSjfAn4JQlowZsRKAjrrIS&#10;RUvojcnGeT7NWsDSIUjlPd1ed0Y+T/haKxnutfYqMFNwyi2kFdO6jGs2vxCzFQpX1bJPQ/xDFo2o&#10;LZEOUNciCLbG+g1UU0sEDzqcSGgy0LqWKr2BXjPKX73mqRJOpbeQON4NMvn/ByvvNk/uAUmG1vmZ&#10;p218xVZjE/8pP7ZNYu0GsdQ2MEmXp9Oz6XlOmkqyjfKzyWSc5MwO4Q59+KKgYXFTcIS1LR/pkySl&#10;xObWB+Il/71fpPRg6vKmNiYdcLW8Msg2In6+fJxP9xS/uRn7NjIWkBpihZTKhlEiNuvmG5Qd5mlO&#10;v1gElEWquRjSnQ55kC0yZAeF0i7sjIq8xj4qzeqSNBknggGo4zjm9pUoVXc9itzvUifAiKxJhgG7&#10;S/4P2N0Lev8YqlLtD8H53xLrgoeIxAw2DMFNbQHfAzCkaM/c+e9F6qSJKi2h3D0gQ+g6zzt5U1Mx&#10;3AofHgRSq1EB0fgI97RoA23Bod9xVgH+fO8++lMHkJWzllq34P7HWqDizHy11Bvno8kk9no6TE7P&#10;qC4ZHluWxxa7bq6AymtEg8rJtI3+wey3GqF5oSmziKxkElYSd8FlwP3hKnQjheaUVItFcqP+diLc&#10;2icnI3hUNdb58/ZFoOs7IlAz3cG+zcXsVU90vjHSwmIdQNepYQ669nrTbEg128+xOHyOz8nrMG3n&#10;vwAAAP//AwBQSwMEFAAGAAgAAAAhAOAMZj7hAAAACwEAAA8AAABkcnMvZG93bnJldi54bWxMj8Fq&#10;wkAQhu8F32EZoTfdGCSJaTZSioVC0VJbKL2t2TEJZmdDdtX07Tue2uPMfPzz/cV6tJ244OBbRwoW&#10;8wgEUuVMS7WCz4/nWQbCB01Gd45QwQ96WJeTu0Lnxl3pHS/7UAsOIZ9rBU0IfS6lrxq02s9dj8S3&#10;oxusDjwOtTSDvnK47WQcRYm0uiX+0OgenxqsTvuzVfCC37tXc1xuNm+Sku3qy+7SrVXqfjo+PoAI&#10;OIY/GG76rA4lOx3cmYwXnYJZHKVcJiiIsxgEE0l2WxwYXaVLkGUh/3cofwEAAP//AwBQSwECLQAU&#10;AAYACAAAACEAtoM4kv4AAADhAQAAEwAAAAAAAAAAAAAAAAAAAAAAW0NvbnRlbnRfVHlwZXNdLnht&#10;bFBLAQItABQABgAIAAAAIQA4/SH/1gAAAJQBAAALAAAAAAAAAAAAAAAAAC8BAABfcmVscy8ucmVs&#10;c1BLAQItABQABgAIAAAAIQA4jxOflAIAALUFAAAOAAAAAAAAAAAAAAAAAC4CAABkcnMvZTJvRG9j&#10;LnhtbFBLAQItABQABgAIAAAAIQDgDGY+4QAAAAsBAAAPAAAAAAAAAAAAAAAAAO4EAABkcnMvZG93&#10;bnJldi54bWxQSwUGAAAAAAQABADzAAAA/AUAAAAA&#10;" fillcolor="#002060" strokecolor="#1f4d78 [1604]" strokeweight="1pt">
                <v:stroke joinstyle="miter"/>
              </v:roundrect>
            </w:pict>
          </mc:Fallback>
        </mc:AlternateContent>
      </w:r>
    </w:p>
    <w:p w14:paraId="1085B1B4" w14:textId="446DFC21" w:rsidR="00675107" w:rsidRDefault="008F70D4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E0138F" wp14:editId="45B66D85">
                <wp:simplePos x="0" y="0"/>
                <wp:positionH relativeFrom="page">
                  <wp:posOffset>160020</wp:posOffset>
                </wp:positionH>
                <wp:positionV relativeFrom="paragraph">
                  <wp:posOffset>400050</wp:posOffset>
                </wp:positionV>
                <wp:extent cx="5341620" cy="662940"/>
                <wp:effectExtent l="0" t="0" r="0" b="3810"/>
                <wp:wrapNone/>
                <wp:docPr id="2141198208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16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A85648" w14:textId="7973F7B3" w:rsidR="008F70D4" w:rsidRPr="008F70D4" w:rsidRDefault="008F70D4">
                            <w:pPr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8F70D4">
                              <w:rPr>
                                <w:rFonts w:ascii="Arial Black" w:hAnsi="Arial Black"/>
                                <w:color w:val="FFFFFF" w:themeColor="background1"/>
                                <w:sz w:val="26"/>
                                <w:szCs w:val="26"/>
                              </w:rPr>
                              <w:t>RELATÓRIO ESTATÍSTICO DA OUVIDORIA 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0138F" id="Caixa de Texto 4" o:spid="_x0000_s1027" type="#_x0000_t202" style="position:absolute;left:0;text-align:left;margin-left:12.6pt;margin-top:31.5pt;width:420.6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bWhGQIAADMEAAAOAAAAZHJzL2Uyb0RvYy54bWysU01vGyEQvVfqf0Dc67Ud221WXkduIleV&#10;oiSSU+WMWfCuxDIUxt51f30H1l9Ke6p6gYE3zMd7w/yuawzbKx9qsAUfDYacKSuhrO224D9eV5++&#10;cBZQ2FIYsKrgBxX43eLjh3nrcjWGCkypPKMgNuStK3iF6PIsC7JSjQgDcMoSqME3Aunot1npRUvR&#10;G5ONh8NZ1oIvnQepQqDbhx7kixRfayXxWeugkJmCU22YVp/WTVyzxVzkWy9cVctjGeIfqmhEbSnp&#10;OdSDQMF2vv4jVFNLDwE0DiQ0GWhdS5V6oG5Gw3fdrCvhVOqFyAnuTFP4f2Hl037tXjzD7it0JGAk&#10;pHUhD3QZ++m0b+JOlTLCicLDmTbVIZN0Ob2ZjGZjgiRhs9n4dpJ4zS6vnQ/4TUHDolFwT7IktsT+&#10;MSBlJNeTS0xmYVUbk6QxlrUU9GY6TA/OCL0wlh5eao0WdpuO1eVVHxsoD9Seh1754OSqphoeRcAX&#10;4UlqKpvGF59p0QYoFxwtzirwv/52H/1JAUI5a2l0Ch5+7oRXnJnvlrS5HU2IAYbpMJl+jtT4a2Rz&#10;jdhdcw80nSP6KE4mM/qjOZnaQ/NGU76MWQkSVlLuguPJvMd+oOmXSLVcJieaLifw0a6djKEjq5Hh&#10;1+5NeHeUAUnAJzgNmcjfqdH79nosdwi6TlJFnntWj/TTZCYFj78ojv71OXld/vriNwAAAP//AwBQ&#10;SwMEFAAGAAgAAAAhALsD9engAAAACQEAAA8AAABkcnMvZG93bnJldi54bWxMj8FOwzAQRO9I/IO1&#10;SNyoQ2hNlMapqkgVEoJDSy/cnNhNotrrELtt4OtZTuW4mqfZN8VqcpadzRh6jxIeZwkwg43XPbYS&#10;9h+bhwxYiAq1sh6NhG8TYFXe3hQq1/6CW3PexZZRCYZcSehiHHLOQ9MZp8LMDwYpO/jRqUjn2HI9&#10;qguVO8vTJBHcqR7pQ6cGU3WmOe5OTsJrtXlX2zp12Y+tXt4O6+Fr/7mQ8v5uWi+BRTPFKwx/+qQO&#10;JTnV/oQ6MCshXaREShBPNInyTIg5sJpA8TwHXhb8/4LyFwAA//8DAFBLAQItABQABgAIAAAAIQC2&#10;gziS/gAAAOEBAAATAAAAAAAAAAAAAAAAAAAAAABbQ29udGVudF9UeXBlc10ueG1sUEsBAi0AFAAG&#10;AAgAAAAhADj9If/WAAAAlAEAAAsAAAAAAAAAAAAAAAAALwEAAF9yZWxzLy5yZWxzUEsBAi0AFAAG&#10;AAgAAAAhANeBtaEZAgAAMwQAAA4AAAAAAAAAAAAAAAAALgIAAGRycy9lMm9Eb2MueG1sUEsBAi0A&#10;FAAGAAgAAAAhALsD9engAAAACQEAAA8AAAAAAAAAAAAAAAAAcwQAAGRycy9kb3ducmV2LnhtbFBL&#10;BQYAAAAABAAEAPMAAACABQAAAAA=&#10;" filled="f" stroked="f" strokeweight=".5pt">
                <v:textbox>
                  <w:txbxContent>
                    <w:p w14:paraId="55A85648" w14:textId="7973F7B3" w:rsidR="008F70D4" w:rsidRPr="008F70D4" w:rsidRDefault="008F70D4">
                      <w:pPr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8F70D4">
                        <w:rPr>
                          <w:rFonts w:ascii="Arial Black" w:hAnsi="Arial Black"/>
                          <w:color w:val="FFFFFF" w:themeColor="background1"/>
                          <w:sz w:val="26"/>
                          <w:szCs w:val="26"/>
                        </w:rPr>
                        <w:t>RELATÓRIO ESTATÍSTICO DA OUVIDORIA GERAL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6E9A0D" wp14:editId="5BA7D445">
                <wp:simplePos x="0" y="0"/>
                <wp:positionH relativeFrom="column">
                  <wp:posOffset>-575310</wp:posOffset>
                </wp:positionH>
                <wp:positionV relativeFrom="paragraph">
                  <wp:posOffset>1139190</wp:posOffset>
                </wp:positionV>
                <wp:extent cx="4572000" cy="289560"/>
                <wp:effectExtent l="0" t="0" r="0" b="0"/>
                <wp:wrapNone/>
                <wp:docPr id="691687110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73F519" w14:textId="25B5D02D" w:rsidR="008F70D4" w:rsidRPr="008F70D4" w:rsidRDefault="008F70D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Referência: </w:t>
                            </w:r>
                            <w:r w:rsidR="007D395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Pr="008F70D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º QUADRIMESTRE DE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E9A0D" id="Caixa de Texto 7" o:spid="_x0000_s1028" type="#_x0000_t202" style="position:absolute;left:0;text-align:left;margin-left:-45.3pt;margin-top:89.7pt;width:5in;height:22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98CGAIAADMEAAAOAAAAZHJzL2Uyb0RvYy54bWysU11v2jAUfZ+0/2D5fQQYsDYiVKwV06Sq&#10;rUSnPhvHJpEcX+/akLBfv2uHL3V7mvbi3Ph+n3M8v+saw/YKfQ224KPBkDNlJZS13Rb8x+vq0w1n&#10;PghbCgNWFfygPL9bfPwwb12uxlCBKRUyKmJ93rqCVyG4PMu8rFQj/ACcsuTUgI0I9IvbrETRUvXG&#10;ZOPhcJa1gKVDkMp7un3onXyR6mutZHjW2qvATMFptpBOTOcmntliLvItClfV8jiG+IcpGlFbanou&#10;9SCCYDus/yjV1BLBgw4DCU0GWtdSpR1om9Hw3TbrSjiVdiFwvDvD5P9fWfm0X7sXZKH7Ch0RGAFp&#10;nc89XcZ9Oo1N/NKkjPwE4eEMm+oCk3Q5mX4hKsglyTe+uZ3OEq7ZJduhD98UNCwaBUeiJaEl9o8+&#10;UEcKPYXEZhZWtTGJGmNZW/DZ5+kwJZw9lGEsJV5mjVboNh2rS5ritMcGygOth9Az751c1TTDo/Dh&#10;RSBRTWOTfMMzHdoA9YKjxVkF+Otv9zGeGCAvZy1Jp+D+506g4sx8t8TN7WgyiVpLPwkczvDas7n2&#10;2F1zD6TOET0UJ5NJyRjMydQIzRupfBm7kktYSb0LHk7mfegFTa9EquUyBZG6nAiPdu1kLB1RjQi/&#10;dm8C3ZGGQAQ+wUlkIn/HRh/b87HcBdB1oiri3KN6hJ+UmRg8vqIo/ev/FHV564vfAAAA//8DAFBL&#10;AwQUAAYACAAAACEAff976OIAAAALAQAADwAAAGRycy9kb3ducmV2LnhtbEyPwW7CMAyG75P2DpEn&#10;7QbJotFBaYpQJTRp2g4wLrulTWgrGqdrAnR7+pkTu9n6P/3+nK1G17GzHULrUcHTVACzWHnTYq1g&#10;/7mZzIGFqNHozqNV8GMDrPL7u0ynxl9wa8+7WDMqwZBqBU2Mfcp5qBrrdJj63iJlBz84HWkdam4G&#10;faFy13EpRMKdbpEuNLq3RWOr4+7kFLwVmw+9LaWb/3bF6/th3X/vv2ZKPT6M6yWwaMd4g+GqT+qQ&#10;k1PpT2gC6xRMFiIhlIKXxTMwIhJ5HUoFUs4E8Dzj/3/I/wAAAP//AwBQSwECLQAUAAYACAAAACEA&#10;toM4kv4AAADhAQAAEwAAAAAAAAAAAAAAAAAAAAAAW0NvbnRlbnRfVHlwZXNdLnhtbFBLAQItABQA&#10;BgAIAAAAIQA4/SH/1gAAAJQBAAALAAAAAAAAAAAAAAAAAC8BAABfcmVscy8ucmVsc1BLAQItABQA&#10;BgAIAAAAIQB8R98CGAIAADMEAAAOAAAAAAAAAAAAAAAAAC4CAABkcnMvZTJvRG9jLnhtbFBLAQIt&#10;ABQABgAIAAAAIQB9/3vo4gAAAAsBAAAPAAAAAAAAAAAAAAAAAHIEAABkcnMvZG93bnJldi54bWxQ&#10;SwUGAAAAAAQABADzAAAAgQUAAAAA&#10;" filled="f" stroked="f" strokeweight=".5pt">
                <v:textbox>
                  <w:txbxContent>
                    <w:p w14:paraId="7B73F519" w14:textId="25B5D02D" w:rsidR="008F70D4" w:rsidRPr="008F70D4" w:rsidRDefault="008F70D4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Referência: </w:t>
                      </w:r>
                      <w:r w:rsidR="007D395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Pr="008F70D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º QUADRIMESTRE DE 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C5B79" wp14:editId="5B3EE632">
                <wp:simplePos x="0" y="0"/>
                <wp:positionH relativeFrom="page">
                  <wp:align>left</wp:align>
                </wp:positionH>
                <wp:positionV relativeFrom="paragraph">
                  <wp:posOffset>1085850</wp:posOffset>
                </wp:positionV>
                <wp:extent cx="5570220" cy="662940"/>
                <wp:effectExtent l="0" t="0" r="0" b="3810"/>
                <wp:wrapNone/>
                <wp:docPr id="1487652597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0220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5D76B" w14:textId="6B15E88C" w:rsidR="008F70D4" w:rsidRPr="008F70D4" w:rsidRDefault="008F70D4" w:rsidP="008F70D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C5B79" id="_x0000_s1029" type="#_x0000_t202" style="position:absolute;left:0;text-align:left;margin-left:0;margin-top:85.5pt;width:438.6pt;height:52.2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XG3Gw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k8ltPhohxBGbTkf348RrdnltnQ/fBDQkGiV1KEtii+1X&#10;PmBGdD25xGQGlkrrJI02pMWgN5M8PTgj+EIbfHipNVqh23REVSW9OfWxgeqA7TnolfeWLxXWsGI+&#10;vDKHUmPZOL7hBRepAXPB0aKkBvfrb/fRHxVAlJIWR6ek/ueOOUGJ/m5Qm/vhGBkgIR3Gk9tIjbtG&#10;NteI2TWPgNM5xI9ieTKjf9AnUzpo3nHKFzErQsxwzF3ScDIfQz/Q+Eu4WCySE06XZWFl1pbH0JHV&#10;yPBb986cPcoQUMBnOA0ZKz6o0fv2eix2AaRKUkWee1aP9ONkJgWPvyiO/vU5eV3++vw3AAAA//8D&#10;AFBLAwQUAAYACAAAACEAYpWv9t8AAAAIAQAADwAAAGRycy9kb3ducmV2LnhtbEyPT0vDQBDF74Lf&#10;YRnBm900WBNiNqUEiiB6aO3F2yQ7TYL7J2a3bfTTO570NjPv8eb3yvVsjTjTFAbvFCwXCQhyrdeD&#10;6xQc3rZ3OYgQ0Wk03pGCLwqwrq6vSiy0v7gdnfexExziQoEK+hjHQsrQ9mQxLPxIjrWjnyxGXqdO&#10;6gkvHG6NTJPkQVocHH/ocaS6p/Zjf7IKnuvtK+6a1Obfpn56OW7Gz8P7Sqnbm3nzCCLSHP/M8IvP&#10;6FAxU+NPTgdhFHCRyNdsyQPLeZalIBoFaba6B1mV8n+B6gcAAP//AwBQSwECLQAUAAYACAAAACEA&#10;toM4kv4AAADhAQAAEwAAAAAAAAAAAAAAAAAAAAAAW0NvbnRlbnRfVHlwZXNdLnhtbFBLAQItABQA&#10;BgAIAAAAIQA4/SH/1gAAAJQBAAALAAAAAAAAAAAAAAAAAC8BAABfcmVscy8ucmVsc1BLAQItABQA&#10;BgAIAAAAIQAQ0XG3GwIAADMEAAAOAAAAAAAAAAAAAAAAAC4CAABkcnMvZTJvRG9jLnhtbFBLAQIt&#10;ABQABgAIAAAAIQBila/23wAAAAgBAAAPAAAAAAAAAAAAAAAAAHUEAABkcnMvZG93bnJldi54bWxQ&#10;SwUGAAAAAAQABADzAAAAgQUAAAAA&#10;" filled="f" stroked="f" strokeweight=".5pt">
                <v:textbox>
                  <w:txbxContent>
                    <w:p w14:paraId="1C25D76B" w14:textId="6B15E88C" w:rsidR="008F70D4" w:rsidRPr="008F70D4" w:rsidRDefault="008F70D4" w:rsidP="008F70D4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 Unicode MS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74E24CD" wp14:editId="64D2ABC4">
                <wp:simplePos x="0" y="0"/>
                <wp:positionH relativeFrom="column">
                  <wp:posOffset>-1649730</wp:posOffset>
                </wp:positionH>
                <wp:positionV relativeFrom="paragraph">
                  <wp:posOffset>857250</wp:posOffset>
                </wp:positionV>
                <wp:extent cx="5798820" cy="594360"/>
                <wp:effectExtent l="57150" t="19050" r="49530" b="91440"/>
                <wp:wrapNone/>
                <wp:docPr id="2124073606" name="Retângulo: Cantos Arredondado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8820" cy="59436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6BBD8D5" id="Retângulo: Cantos Arredondados 5" o:spid="_x0000_s1026" style="position:absolute;margin-left:-129.9pt;margin-top:67.5pt;width:456.6pt;height:46.8pt;z-index:2516587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HJVxQIAAOQFAAAOAAAAZHJzL2Uyb0RvYy54bWysVMFu2zAMvQ/YPwi6r47TpE2DOkXQosOA&#10;oi2aDj0rshQbk0VNkuNkXz9Kcpyg7WlYDgplko/kE8nrm12jyFZYV4MuaH42okRoDmWtNwX9+Xr/&#10;bUaJ80yXTIEWBd0LR28WX79cd2YuxlCBKoUlCKLdvDMFrbw38yxzvBINc2dghEalBNswj1e7yUrL&#10;OkRvVDYejS6yDmxpLHDhHH69S0q6iPhSCu6fpHTCE1VQzM3H08ZzHc5scc3mG8tMVfM+DfYPWTSs&#10;1hh0gLpjnpHW1h+gmppbcCD9GYcmAylrLmINWE0+elfNqmJGxFqQHGcGmtz/g+WP25V5tkhDZ9zc&#10;oRiq2EnbhH/Mj+wiWfuBLLHzhOPH6eXVbDZGTjnqpleT84vIZnb0Ntb57wIaEoSCWmh1+YIvEoli&#10;2wfnMSzaH+xCRKXDqeG+Vipp0xcR3xJdYlqtF3ZVlR1Zq9a+sBITGM1GmEtZh0jnszxd8KGnk1H4&#10;UcLUBjvUU2LBv9W+iuSGqgJiSOFWWbJl2CdrxfivlKQyFUsfI0xolz5htI4yHHKJt5M0syOhUfJ7&#10;JVKFL0KSukQKxzFI7HUxRGecC+3zpKpYKVL8fBqqSPEHjxhTaQQMyBI5G7B7gDBHH7ETTG8fXFPe&#10;g3MiZQiTMjgklpwHjxgZtB+cm1qD/awyhVX1kZM9pn9CTRDXUO6fbXii2HXO8Psan+aBOf/MLE4m&#10;PiRuG/+Eh1TQFRR6iZIK7J/Pvgd7HBjUUtLhpBfU/W6ZFZSoHxpH6SqfTBDWx8tkehl62p5q1qca&#10;3Ta3gE2S414zPIrB3quDKC00b7iUliEqqpjmGLug3NvD5danDYRrjYvlMprhOjDMP+iV4QE8sBqa&#10;8nX3xqzpJ8jj7D3CYSuw+bsZSrbBU8Oy9SDrOGBHXnu+cZXExunXXthVp/dodVzOi78AAAD//wMA&#10;UEsDBBQABgAIAAAAIQDrrJP93wAAAAwBAAAPAAAAZHJzL2Rvd25yZXYueG1sTI/NTsMwEITvSLyD&#10;tUjcWpuERG2IU0EQ3Ft+xNGNlyQlXkex24a3ZznBcTSjmW/KzewGccIp9J403CwVCKTG255aDa8v&#10;T4sViBANWTN4Qg3fGGBTXV6UprD+TFs87WIruIRCYTR0MY6FlKHp0Jmw9CMSe59+ciaynFppJ3Pm&#10;cjfIRKlcOtMTL3RmxLrD5mt3dBoeDvRYZ2/54XmdUlRNrT7et0rr66v5/g5ExDn+heEXn9GhYqa9&#10;P5INYtCwSLI1s0d20oxfcSTP0lsQew1JsspBVqX8f6L6AQAA//8DAFBLAQItABQABgAIAAAAIQC2&#10;gziS/gAAAOEBAAATAAAAAAAAAAAAAAAAAAAAAABbQ29udGVudF9UeXBlc10ueG1sUEsBAi0AFAAG&#10;AAgAAAAhADj9If/WAAAAlAEAAAsAAAAAAAAAAAAAAAAALwEAAF9yZWxzLy5yZWxzUEsBAi0AFAAG&#10;AAgAAAAhAGisclXFAgAA5AUAAA4AAAAAAAAAAAAAAAAALgIAAGRycy9lMm9Eb2MueG1sUEsBAi0A&#10;FAAGAAgAAAAhAOusk/3fAAAADAEAAA8AAAAAAAAAAAAAAAAAHwUAAGRycy9kb3ducmV2LnhtbFBL&#10;BQYAAAAABAAEAPMAAAArBgAAAAA=&#10;" fillcolor="#5b9bd5 [3204]" stroked="f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 w:rsidR="00E63472">
        <w:rPr>
          <w:rFonts w:ascii="Arial" w:eastAsia="Arial Unicode MS" w:hAnsi="Arial" w:cs="Arial"/>
          <w:b/>
          <w:sz w:val="24"/>
          <w:szCs w:val="24"/>
        </w:rPr>
        <w:t>Ouvido</w:t>
      </w:r>
      <w:r w:rsidRPr="008F70D4">
        <w:rPr>
          <w:rFonts w:ascii="Arial Black" w:hAnsi="Arial Black"/>
          <w:noProof/>
          <w:color w:val="FFFFFF" w:themeColor="background1"/>
          <w:sz w:val="28"/>
          <w:szCs w:val="28"/>
        </w:rPr>
        <w:drawing>
          <wp:inline distT="0" distB="0" distL="0" distR="0" wp14:anchorId="580DE69D" wp14:editId="2854F4A5">
            <wp:extent cx="4694555" cy="565150"/>
            <wp:effectExtent l="0" t="0" r="0" b="0"/>
            <wp:docPr id="85187348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4BD4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9B8413E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D944A1C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6DF43AC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631B00B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9C6D7EC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C5361E4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75C696BD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186E7DD6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27D9914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EAC3E37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33B5794D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6840E6A2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F08CA34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570E174E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04929DD9" w14:textId="77777777" w:rsidR="007D395B" w:rsidRDefault="007D395B" w:rsidP="00F12017">
      <w:pPr>
        <w:jc w:val="center"/>
        <w:rPr>
          <w:rFonts w:ascii="Arial" w:eastAsia="Arial Unicode MS" w:hAnsi="Arial" w:cs="Arial"/>
          <w:b/>
          <w:sz w:val="24"/>
          <w:szCs w:val="24"/>
        </w:rPr>
      </w:pPr>
    </w:p>
    <w:p w14:paraId="278914A2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2494C50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27EEFB1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B1947A4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52B0A9F4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453C7158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1A54C655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9871A45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326CE46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68B0BCC4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31F46B71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5FEE3AA3" w14:textId="77777777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E1A450A" w14:textId="12426EB0" w:rsidR="007D395B" w:rsidRDefault="007D395B" w:rsidP="00F12017">
      <w:pPr>
        <w:jc w:val="center"/>
        <w:rPr>
          <w:rFonts w:ascii="Arial" w:hAnsi="Arial" w:cs="Arial"/>
          <w:sz w:val="24"/>
          <w:szCs w:val="24"/>
        </w:rPr>
      </w:pPr>
    </w:p>
    <w:p w14:paraId="7A1E2500" w14:textId="74E7428D" w:rsidR="007D395B" w:rsidRDefault="00EB338B" w:rsidP="00F12017">
      <w:pPr>
        <w:jc w:val="center"/>
        <w:rPr>
          <w:rFonts w:ascii="Arial" w:hAnsi="Arial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541D58CA" wp14:editId="66F10C4A">
                <wp:simplePos x="0" y="0"/>
                <wp:positionH relativeFrom="page">
                  <wp:align>left</wp:align>
                </wp:positionH>
                <wp:positionV relativeFrom="page">
                  <wp:posOffset>1786890</wp:posOffset>
                </wp:positionV>
                <wp:extent cx="7884795" cy="95250"/>
                <wp:effectExtent l="19050" t="19050" r="43180" b="57150"/>
                <wp:wrapNone/>
                <wp:docPr id="655063183" name="Retângulo 655063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3529204F" id="Retângulo 655063183" o:spid="_x0000_s1026" style="position:absolute;margin-left:0;margin-top:140.7pt;width:620.85pt;height:7.5pt;z-index:251671552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AzryjY3gAAAAkBAAAPAAAAZHJzL2Rvd25yZXYu&#10;eG1sTI/BTsMwEETvSPyDtUjcqJPItCXEqRBS1BMSFCSuTrzEEfY6xG4a+HrcExxnZzXzptotzrIZ&#10;pzB4kpCvMmBIndcD9RLeXpubLbAQFWllPaGEbwywqy8vKlVqf6IXnA+xZymEQqkkmBjHkvPQGXQq&#10;rPyIlLwPPzkVk5x6rid1SuHO8iLL1typgVKDUSM+Guw+D0cn4ekrCm82z6INzt42837/MzXvUl5f&#10;LQ/3wCIu8e8ZzvgJHerE1Poj6cCshDQkSii2uQB2tguRb4C16XS3FsDriv9fUP8C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M68o2N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6861136A" w14:textId="393D406A" w:rsidR="007D395B" w:rsidRDefault="007D395B" w:rsidP="007D395B">
      <w:pPr>
        <w:pStyle w:val="Cabealho"/>
      </w:pPr>
    </w:p>
    <w:p w14:paraId="6F32A5E4" w14:textId="528A5E10" w:rsidR="007D395B" w:rsidRPr="007D395B" w:rsidRDefault="007D395B" w:rsidP="007D395B">
      <w:pPr>
        <w:pStyle w:val="Cabealho"/>
        <w:rPr>
          <w:rFonts w:ascii="Abadi" w:hAnsi="Abadi"/>
          <w:sz w:val="24"/>
          <w:szCs w:val="24"/>
        </w:rPr>
      </w:pPr>
    </w:p>
    <w:p w14:paraId="6EE8AE35" w14:textId="6F700D3B" w:rsidR="007D395B" w:rsidRPr="007D395B" w:rsidRDefault="007D395B" w:rsidP="007D395B">
      <w:pPr>
        <w:pStyle w:val="Cabealho"/>
        <w:numPr>
          <w:ilvl w:val="0"/>
          <w:numId w:val="5"/>
        </w:numPr>
        <w:rPr>
          <w:rFonts w:ascii="Abadi" w:hAnsi="Abadi"/>
          <w:b/>
          <w:bCs/>
          <w:sz w:val="24"/>
          <w:szCs w:val="24"/>
        </w:rPr>
      </w:pPr>
      <w:r w:rsidRPr="007D395B">
        <w:rPr>
          <w:rFonts w:ascii="Abadi" w:hAnsi="Abadi"/>
          <w:b/>
          <w:bCs/>
          <w:sz w:val="24"/>
          <w:szCs w:val="24"/>
        </w:rPr>
        <w:t xml:space="preserve">INTRODUÇÃO </w:t>
      </w:r>
    </w:p>
    <w:p w14:paraId="7E834469" w14:textId="44E3ED1B" w:rsidR="007D395B" w:rsidRPr="007D395B" w:rsidRDefault="007D395B" w:rsidP="007D395B">
      <w:pPr>
        <w:pStyle w:val="Cabealho"/>
        <w:ind w:left="360"/>
        <w:rPr>
          <w:rFonts w:ascii="Abadi" w:hAnsi="Abadi"/>
          <w:sz w:val="24"/>
          <w:szCs w:val="24"/>
        </w:rPr>
      </w:pPr>
    </w:p>
    <w:p w14:paraId="5C125A6F" w14:textId="7C6D967A" w:rsidR="007D395B" w:rsidRDefault="007D395B" w:rsidP="007D395B">
      <w:pPr>
        <w:pStyle w:val="Cabealho"/>
        <w:ind w:left="360"/>
        <w:rPr>
          <w:rFonts w:ascii="Abadi" w:hAnsi="Abadi"/>
          <w:sz w:val="24"/>
          <w:szCs w:val="24"/>
        </w:rPr>
      </w:pPr>
      <w:r w:rsidRPr="007D395B">
        <w:rPr>
          <w:rFonts w:ascii="Abadi" w:hAnsi="Abadi"/>
          <w:sz w:val="24"/>
          <w:szCs w:val="24"/>
        </w:rPr>
        <w:t xml:space="preserve">Este relatório sintetiza as atividades da </w:t>
      </w:r>
      <w:proofErr w:type="spellStart"/>
      <w:r w:rsidRPr="007D395B">
        <w:rPr>
          <w:rFonts w:ascii="Abadi" w:hAnsi="Abadi"/>
          <w:sz w:val="24"/>
          <w:szCs w:val="24"/>
        </w:rPr>
        <w:t>Ouvidoria-geral</w:t>
      </w:r>
      <w:proofErr w:type="spellEnd"/>
      <w:r w:rsidRPr="007D395B">
        <w:rPr>
          <w:rFonts w:ascii="Abadi" w:hAnsi="Abadi"/>
          <w:sz w:val="24"/>
          <w:szCs w:val="24"/>
        </w:rPr>
        <w:t xml:space="preserve"> do </w:t>
      </w:r>
      <w:r>
        <w:rPr>
          <w:rFonts w:ascii="Abadi" w:hAnsi="Abadi"/>
          <w:sz w:val="24"/>
          <w:szCs w:val="24"/>
        </w:rPr>
        <w:t>Município de Itaúba</w:t>
      </w:r>
      <w:r w:rsidRPr="007D395B">
        <w:rPr>
          <w:rFonts w:ascii="Abadi" w:hAnsi="Abadi"/>
          <w:sz w:val="24"/>
          <w:szCs w:val="24"/>
        </w:rPr>
        <w:t xml:space="preserve">, realizadas no </w:t>
      </w:r>
      <w:r>
        <w:rPr>
          <w:rFonts w:ascii="Abadi" w:hAnsi="Abadi"/>
          <w:sz w:val="24"/>
          <w:szCs w:val="24"/>
        </w:rPr>
        <w:t>segundo</w:t>
      </w:r>
      <w:r w:rsidRPr="007D395B">
        <w:rPr>
          <w:rFonts w:ascii="Abadi" w:hAnsi="Abadi"/>
          <w:sz w:val="24"/>
          <w:szCs w:val="24"/>
        </w:rPr>
        <w:t xml:space="preserve"> quadrimestre de 2024, entre 1º de </w:t>
      </w:r>
      <w:r>
        <w:rPr>
          <w:rFonts w:ascii="Abadi" w:hAnsi="Abadi"/>
          <w:sz w:val="24"/>
          <w:szCs w:val="24"/>
        </w:rPr>
        <w:t>maio</w:t>
      </w:r>
      <w:r w:rsidRPr="007D395B">
        <w:rPr>
          <w:rFonts w:ascii="Abadi" w:hAnsi="Abadi"/>
          <w:sz w:val="24"/>
          <w:szCs w:val="24"/>
        </w:rPr>
        <w:t xml:space="preserve"> e 3</w:t>
      </w:r>
      <w:r>
        <w:rPr>
          <w:rFonts w:ascii="Abadi" w:hAnsi="Abadi"/>
          <w:sz w:val="24"/>
          <w:szCs w:val="24"/>
        </w:rPr>
        <w:t>1</w:t>
      </w:r>
      <w:r w:rsidRPr="007D395B">
        <w:rPr>
          <w:rFonts w:ascii="Abadi" w:hAnsi="Abadi"/>
          <w:sz w:val="24"/>
          <w:szCs w:val="24"/>
        </w:rPr>
        <w:t xml:space="preserve"> de </w:t>
      </w:r>
      <w:r>
        <w:rPr>
          <w:rFonts w:ascii="Abadi" w:hAnsi="Abadi"/>
          <w:sz w:val="24"/>
          <w:szCs w:val="24"/>
        </w:rPr>
        <w:t>agosto</w:t>
      </w:r>
      <w:r w:rsidRPr="007D395B">
        <w:rPr>
          <w:rFonts w:ascii="Abadi" w:hAnsi="Abadi"/>
          <w:sz w:val="24"/>
          <w:szCs w:val="24"/>
        </w:rPr>
        <w:t xml:space="preserve">. O documento apresenta os resultados das manifestações recebidas e tratadas pela Unidade durante esse período. </w:t>
      </w:r>
    </w:p>
    <w:p w14:paraId="566A009F" w14:textId="61A2340A" w:rsidR="007D395B" w:rsidRDefault="007D395B" w:rsidP="007D395B">
      <w:pPr>
        <w:pStyle w:val="Cabealho"/>
        <w:ind w:left="360"/>
        <w:rPr>
          <w:rFonts w:ascii="Abadi" w:hAnsi="Abadi"/>
          <w:sz w:val="24"/>
          <w:szCs w:val="24"/>
        </w:rPr>
      </w:pPr>
    </w:p>
    <w:p w14:paraId="05131A9C" w14:textId="2E78CE5C" w:rsidR="007D395B" w:rsidRPr="007D395B" w:rsidRDefault="007D395B" w:rsidP="007D395B">
      <w:pPr>
        <w:pStyle w:val="Cabealho"/>
        <w:ind w:left="360"/>
        <w:rPr>
          <w:rFonts w:ascii="Abadi" w:hAnsi="Abadi"/>
          <w:sz w:val="24"/>
          <w:szCs w:val="24"/>
        </w:rPr>
      </w:pPr>
      <w:r w:rsidRPr="007D395B">
        <w:rPr>
          <w:rFonts w:ascii="Abadi" w:hAnsi="Abadi"/>
          <w:sz w:val="24"/>
          <w:szCs w:val="24"/>
        </w:rPr>
        <w:t xml:space="preserve">A </w:t>
      </w:r>
      <w:proofErr w:type="spellStart"/>
      <w:r w:rsidRPr="007D395B">
        <w:rPr>
          <w:rFonts w:ascii="Abadi" w:hAnsi="Abadi"/>
          <w:sz w:val="24"/>
          <w:szCs w:val="24"/>
        </w:rPr>
        <w:t>Ouvidoria-geral</w:t>
      </w:r>
      <w:proofErr w:type="spellEnd"/>
      <w:r w:rsidRPr="007D395B">
        <w:rPr>
          <w:rFonts w:ascii="Abadi" w:hAnsi="Abadi"/>
          <w:sz w:val="24"/>
          <w:szCs w:val="24"/>
        </w:rPr>
        <w:t xml:space="preserve"> é um importante meio de comunicação entre o cidadão e o </w:t>
      </w:r>
      <w:r>
        <w:rPr>
          <w:rFonts w:ascii="Abadi" w:hAnsi="Abadi"/>
          <w:sz w:val="24"/>
          <w:szCs w:val="24"/>
        </w:rPr>
        <w:t>Município</w:t>
      </w:r>
      <w:r w:rsidRPr="007D395B">
        <w:rPr>
          <w:rFonts w:ascii="Abadi" w:hAnsi="Abadi"/>
          <w:sz w:val="24"/>
          <w:szCs w:val="24"/>
        </w:rPr>
        <w:t>, permitindo que a população participe mais ativamente na fiscalização da Administração Pública municipal. Sua função é assegurar a aderência aos princípios de legalidade, impessoalidade, moralidade, economicidade, publicidade e eficiência.</w:t>
      </w:r>
    </w:p>
    <w:p w14:paraId="61373026" w14:textId="7C561E1F" w:rsidR="007D395B" w:rsidRDefault="007D395B" w:rsidP="007D395B">
      <w:pPr>
        <w:pStyle w:val="Cabealho"/>
      </w:pPr>
    </w:p>
    <w:p w14:paraId="17033B31" w14:textId="77777777" w:rsidR="007D395B" w:rsidRDefault="007D395B" w:rsidP="007D395B">
      <w:pPr>
        <w:pStyle w:val="Cabealho"/>
      </w:pPr>
    </w:p>
    <w:p w14:paraId="5970FF1A" w14:textId="5EF7770A" w:rsidR="007D395B" w:rsidRPr="007D395B" w:rsidRDefault="007D395B" w:rsidP="007D395B">
      <w:pPr>
        <w:pStyle w:val="Cabealho"/>
        <w:numPr>
          <w:ilvl w:val="0"/>
          <w:numId w:val="5"/>
        </w:numPr>
        <w:rPr>
          <w:rFonts w:ascii="Abadi" w:hAnsi="Abadi"/>
          <w:b/>
          <w:bCs/>
          <w:sz w:val="24"/>
          <w:szCs w:val="24"/>
        </w:rPr>
      </w:pPr>
      <w:r w:rsidRPr="007D395B">
        <w:rPr>
          <w:rFonts w:ascii="Abadi" w:hAnsi="Abadi"/>
          <w:b/>
          <w:bCs/>
          <w:sz w:val="24"/>
          <w:szCs w:val="24"/>
        </w:rPr>
        <w:t xml:space="preserve">ATIVIDADES DESENVOLVIDAS </w:t>
      </w:r>
    </w:p>
    <w:p w14:paraId="01E83C1C" w14:textId="48AE9025" w:rsidR="007D395B" w:rsidRPr="007D395B" w:rsidRDefault="007D395B" w:rsidP="007D395B">
      <w:pPr>
        <w:pStyle w:val="Cabealho"/>
        <w:ind w:left="720"/>
        <w:rPr>
          <w:rFonts w:ascii="Abadi" w:hAnsi="Abadi"/>
          <w:sz w:val="24"/>
          <w:szCs w:val="24"/>
        </w:rPr>
      </w:pPr>
    </w:p>
    <w:p w14:paraId="63702F18" w14:textId="2206AB53" w:rsidR="007D395B" w:rsidRDefault="007D395B" w:rsidP="007D395B">
      <w:pPr>
        <w:pStyle w:val="Cabealho"/>
        <w:ind w:left="720"/>
        <w:rPr>
          <w:rFonts w:ascii="Abadi" w:hAnsi="Abadi"/>
          <w:sz w:val="24"/>
          <w:szCs w:val="24"/>
        </w:rPr>
      </w:pPr>
      <w:r w:rsidRPr="007D395B">
        <w:rPr>
          <w:rFonts w:ascii="Abadi" w:hAnsi="Abadi"/>
          <w:sz w:val="24"/>
          <w:szCs w:val="24"/>
        </w:rPr>
        <w:t xml:space="preserve">A </w:t>
      </w:r>
      <w:proofErr w:type="spellStart"/>
      <w:r w:rsidRPr="007D395B">
        <w:rPr>
          <w:rFonts w:ascii="Abadi" w:hAnsi="Abadi"/>
          <w:sz w:val="24"/>
          <w:szCs w:val="24"/>
        </w:rPr>
        <w:t>Ouvidoria-geral</w:t>
      </w:r>
      <w:proofErr w:type="spellEnd"/>
      <w:r w:rsidRPr="007D395B">
        <w:rPr>
          <w:rFonts w:ascii="Abadi" w:hAnsi="Abadi"/>
          <w:sz w:val="24"/>
          <w:szCs w:val="24"/>
        </w:rPr>
        <w:t xml:space="preserve"> no desempenho de suas atividades, busca evidenciar internamente que todo o trabalho realizado pela unidade possa auxiliar o Órgão a melhorar seus fluxos de trabalho, desenvolver uma relação forte e transparente com o cidadão, reduzindo a autuação de processos e impactando de forma positiva na redução de custos e sanções por intermédio da prevenção.</w:t>
      </w:r>
    </w:p>
    <w:p w14:paraId="14893C62" w14:textId="3BEFF4EC" w:rsidR="00256537" w:rsidRDefault="00256537" w:rsidP="007D395B">
      <w:pPr>
        <w:pStyle w:val="Cabealho"/>
        <w:ind w:left="720"/>
        <w:rPr>
          <w:rFonts w:ascii="Abadi" w:hAnsi="Abadi"/>
          <w:sz w:val="24"/>
          <w:szCs w:val="24"/>
        </w:rPr>
      </w:pPr>
    </w:p>
    <w:p w14:paraId="29EADC54" w14:textId="0C7D0C06" w:rsidR="00256537" w:rsidRPr="00256537" w:rsidRDefault="00256537" w:rsidP="00256537">
      <w:pPr>
        <w:pStyle w:val="Cabealho"/>
        <w:numPr>
          <w:ilvl w:val="0"/>
          <w:numId w:val="5"/>
        </w:numPr>
        <w:rPr>
          <w:rFonts w:ascii="Abadi" w:hAnsi="Abadi"/>
          <w:b/>
          <w:bCs/>
          <w:sz w:val="24"/>
          <w:szCs w:val="24"/>
        </w:rPr>
      </w:pPr>
      <w:r w:rsidRPr="00256537">
        <w:rPr>
          <w:rFonts w:ascii="Abadi" w:hAnsi="Abadi"/>
          <w:b/>
          <w:bCs/>
          <w:sz w:val="24"/>
          <w:szCs w:val="24"/>
        </w:rPr>
        <w:t xml:space="preserve">MANIFESTAÇÕES </w:t>
      </w:r>
    </w:p>
    <w:p w14:paraId="19D88BEE" w14:textId="77777777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</w:p>
    <w:p w14:paraId="07D8B900" w14:textId="77777777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A </w:t>
      </w:r>
      <w:proofErr w:type="spellStart"/>
      <w:r w:rsidRPr="00256537">
        <w:rPr>
          <w:rFonts w:ascii="Abadi" w:hAnsi="Abadi"/>
          <w:sz w:val="24"/>
          <w:szCs w:val="24"/>
        </w:rPr>
        <w:t>Ouvidoria-geral</w:t>
      </w:r>
      <w:proofErr w:type="spellEnd"/>
      <w:r w:rsidRPr="00256537">
        <w:rPr>
          <w:rFonts w:ascii="Abadi" w:hAnsi="Abadi"/>
          <w:sz w:val="24"/>
          <w:szCs w:val="24"/>
        </w:rPr>
        <w:t xml:space="preserve"> tem a atribuição de receber, analisar, classificar, tratar e responder às manifestações, que se dividem em duas categorias principais: </w:t>
      </w:r>
    </w:p>
    <w:p w14:paraId="047F05CE" w14:textId="0D5318F3" w:rsidR="00256537" w:rsidRDefault="00256537" w:rsidP="00256537">
      <w:pPr>
        <w:pStyle w:val="Cabealho"/>
        <w:ind w:left="720"/>
        <w:rPr>
          <w:rFonts w:ascii="Abadi" w:hAnsi="Abadi"/>
          <w:sz w:val="24"/>
          <w:szCs w:val="24"/>
        </w:rPr>
      </w:pPr>
    </w:p>
    <w:p w14:paraId="788C622F" w14:textId="3C9F96BE" w:rsidR="00256537" w:rsidRDefault="00256537" w:rsidP="00256537">
      <w:pPr>
        <w:pStyle w:val="Cabealho"/>
        <w:numPr>
          <w:ilvl w:val="0"/>
          <w:numId w:val="6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Manifestações típicas de Ouvidoria, incluindo: </w:t>
      </w:r>
    </w:p>
    <w:p w14:paraId="11B41119" w14:textId="77777777" w:rsidR="00256537" w:rsidRDefault="00256537" w:rsidP="00256537">
      <w:pPr>
        <w:pStyle w:val="Cabealho"/>
        <w:ind w:left="1080"/>
        <w:rPr>
          <w:rFonts w:ascii="Abadi" w:hAnsi="Abadi"/>
          <w:sz w:val="24"/>
          <w:szCs w:val="24"/>
        </w:rPr>
      </w:pPr>
    </w:p>
    <w:p w14:paraId="612C2E75" w14:textId="76FF3BB5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  <w:u w:val="single"/>
        </w:rPr>
        <w:t>Solicitação:</w:t>
      </w:r>
      <w:r w:rsidRPr="00256537">
        <w:rPr>
          <w:rFonts w:ascii="Abadi" w:hAnsi="Abadi"/>
          <w:sz w:val="24"/>
          <w:szCs w:val="24"/>
        </w:rPr>
        <w:t xml:space="preserve"> Requerimento por informações, esclarecimentos ou providências específicas relacionadas à atuação ou ao funcionamento do </w:t>
      </w:r>
      <w:proofErr w:type="spellStart"/>
      <w:r>
        <w:rPr>
          <w:rFonts w:ascii="Abadi" w:hAnsi="Abadi"/>
          <w:sz w:val="24"/>
          <w:szCs w:val="24"/>
        </w:rPr>
        <w:t>Mnicípio</w:t>
      </w:r>
      <w:proofErr w:type="spellEnd"/>
      <w:r>
        <w:rPr>
          <w:rFonts w:ascii="Abadi" w:hAnsi="Abadi"/>
          <w:sz w:val="24"/>
          <w:szCs w:val="24"/>
        </w:rPr>
        <w:t>.</w:t>
      </w:r>
    </w:p>
    <w:p w14:paraId="4C92DE83" w14:textId="78547E1B" w:rsidR="00256537" w:rsidRDefault="00256537" w:rsidP="00256537">
      <w:pPr>
        <w:pStyle w:val="Cabealho"/>
        <w:ind w:left="1440"/>
        <w:rPr>
          <w:rFonts w:ascii="Abadi" w:hAnsi="Abadi"/>
          <w:sz w:val="24"/>
          <w:szCs w:val="24"/>
        </w:rPr>
      </w:pPr>
    </w:p>
    <w:p w14:paraId="0ABFACD4" w14:textId="77777777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Reclamação:</w:t>
      </w:r>
      <w:r w:rsidRPr="00256537">
        <w:rPr>
          <w:rFonts w:ascii="Abadi" w:hAnsi="Abadi"/>
          <w:sz w:val="24"/>
          <w:szCs w:val="24"/>
        </w:rPr>
        <w:t xml:space="preserve"> Expressão de desagrado ou insatisfação relativa a ações ou omissões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 ou entidades a ele vinculadas. </w:t>
      </w:r>
    </w:p>
    <w:p w14:paraId="7655E5E1" w14:textId="77777777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6AFAF497" w14:textId="77777777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Sugestão:</w:t>
      </w:r>
      <w:r w:rsidRPr="00256537">
        <w:rPr>
          <w:rFonts w:ascii="Abadi" w:hAnsi="Abadi"/>
          <w:sz w:val="24"/>
          <w:szCs w:val="24"/>
        </w:rPr>
        <w:t xml:space="preserve"> Propostas para melhoria dos serviços prestados pelo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>.</w:t>
      </w:r>
    </w:p>
    <w:p w14:paraId="38864223" w14:textId="2D3001B7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5A9AE98D" w14:textId="5DADB0AF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Elogio:</w:t>
      </w:r>
      <w:r w:rsidRPr="00256537">
        <w:rPr>
          <w:rFonts w:ascii="Abadi" w:hAnsi="Abadi"/>
          <w:sz w:val="24"/>
          <w:szCs w:val="24"/>
        </w:rPr>
        <w:t xml:space="preserve"> Reconhecimento ou satisfação pelos serviços prestados. </w:t>
      </w:r>
    </w:p>
    <w:p w14:paraId="4C9E296F" w14:textId="749AE96A" w:rsidR="00EB338B" w:rsidRDefault="00EB338B" w:rsidP="00EB338B">
      <w:pPr>
        <w:pStyle w:val="PargrafodaLista"/>
        <w:rPr>
          <w:rFonts w:ascii="Abadi" w:hAnsi="Abadi"/>
          <w:sz w:val="24"/>
          <w:szCs w:val="24"/>
        </w:rPr>
      </w:pPr>
    </w:p>
    <w:p w14:paraId="76F5BE9B" w14:textId="5D7DF44D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7BE6446" w14:textId="27F32D46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3E28E06A" w14:textId="77777777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1B6ED5A" w14:textId="77777777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654EE998" w14:textId="77777777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687855BC" w14:textId="77777777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7D24E132" w14:textId="7E13AB50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72FD872" w14:textId="1C5E2D11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581C7BE4" w14:textId="0A7260A3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7445A784" w14:textId="139B644C" w:rsidR="00EB338B" w:rsidRDefault="00EB338B" w:rsidP="00EB338B">
      <w:pPr>
        <w:pStyle w:val="Cabealho"/>
        <w:rPr>
          <w:rFonts w:ascii="Abadi" w:hAnsi="Abadi"/>
          <w:sz w:val="24"/>
          <w:szCs w:val="24"/>
        </w:rPr>
      </w:pPr>
    </w:p>
    <w:p w14:paraId="03FEB68B" w14:textId="77777777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2D88567A" w14:textId="2E2D487C" w:rsidR="00256537" w:rsidRPr="00EB338B" w:rsidRDefault="00256537" w:rsidP="00EB338B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  <w:u w:val="single"/>
        </w:rPr>
        <w:t>Crítica:</w:t>
      </w:r>
      <w:r w:rsidRPr="00256537">
        <w:rPr>
          <w:rFonts w:ascii="Abadi" w:hAnsi="Abadi"/>
          <w:sz w:val="24"/>
          <w:szCs w:val="24"/>
        </w:rPr>
        <w:t xml:space="preserve"> Avaliação dos serviços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, incluindo seus servidores e gestores. </w:t>
      </w:r>
    </w:p>
    <w:p w14:paraId="237C9326" w14:textId="77777777" w:rsidR="00256537" w:rsidRDefault="00256537" w:rsidP="00256537">
      <w:pPr>
        <w:pStyle w:val="Cabealho"/>
        <w:ind w:left="1440"/>
        <w:rPr>
          <w:rFonts w:ascii="Abadi" w:hAnsi="Abadi"/>
          <w:sz w:val="24"/>
          <w:szCs w:val="24"/>
        </w:rPr>
      </w:pPr>
    </w:p>
    <w:p w14:paraId="47CE16EE" w14:textId="77777777" w:rsidR="00256537" w:rsidRPr="00256537" w:rsidRDefault="00256537" w:rsidP="00256537">
      <w:pPr>
        <w:pStyle w:val="Cabealho"/>
        <w:numPr>
          <w:ilvl w:val="0"/>
          <w:numId w:val="7"/>
        </w:numPr>
      </w:pPr>
      <w:r w:rsidRPr="00256537">
        <w:rPr>
          <w:rFonts w:ascii="Abadi" w:hAnsi="Abadi"/>
          <w:sz w:val="24"/>
          <w:szCs w:val="24"/>
          <w:u w:val="single"/>
        </w:rPr>
        <w:t>Denúncia:</w:t>
      </w:r>
      <w:r w:rsidRPr="00256537">
        <w:rPr>
          <w:rFonts w:ascii="Abadi" w:hAnsi="Abadi"/>
          <w:sz w:val="24"/>
          <w:szCs w:val="24"/>
        </w:rPr>
        <w:t xml:space="preserve"> Relato, por parte de cidadãos, partidos políticos, sindicatos ou associações, de indícios de irregularidades ou ilegalidades sob jurisdição do </w:t>
      </w:r>
      <w:r>
        <w:rPr>
          <w:rFonts w:ascii="Abadi" w:hAnsi="Abadi"/>
          <w:sz w:val="24"/>
          <w:szCs w:val="24"/>
        </w:rPr>
        <w:t>Município</w:t>
      </w:r>
      <w:r w:rsidRPr="00256537">
        <w:rPr>
          <w:rFonts w:ascii="Abadi" w:hAnsi="Abadi"/>
          <w:sz w:val="24"/>
          <w:szCs w:val="24"/>
        </w:rPr>
        <w:t xml:space="preserve">. </w:t>
      </w:r>
    </w:p>
    <w:p w14:paraId="40103A18" w14:textId="77777777" w:rsidR="00256537" w:rsidRDefault="00256537" w:rsidP="00256537">
      <w:pPr>
        <w:pStyle w:val="Cabealho"/>
        <w:rPr>
          <w:noProof/>
        </w:rPr>
      </w:pPr>
    </w:p>
    <w:p w14:paraId="11B0DA71" w14:textId="77777777" w:rsidR="00256537" w:rsidRDefault="00256537" w:rsidP="00256537">
      <w:pPr>
        <w:pStyle w:val="Cabealho"/>
        <w:numPr>
          <w:ilvl w:val="0"/>
          <w:numId w:val="7"/>
        </w:numPr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 xml:space="preserve">Serviço de Informação ao Cidadão (SIC): Solicitação de informações através do canal virtual, em conformidade com a Lei nº 12.527/2011 e as normativas relacionadas. </w:t>
      </w:r>
    </w:p>
    <w:p w14:paraId="48B8CCE2" w14:textId="77777777" w:rsidR="00256537" w:rsidRDefault="00256537" w:rsidP="00256537">
      <w:pPr>
        <w:pStyle w:val="PargrafodaLista"/>
        <w:rPr>
          <w:rFonts w:ascii="Abadi" w:hAnsi="Abadi"/>
          <w:sz w:val="24"/>
          <w:szCs w:val="24"/>
        </w:rPr>
      </w:pPr>
    </w:p>
    <w:p w14:paraId="5F4033D1" w14:textId="77777777" w:rsidR="00EB338B" w:rsidRDefault="00256537" w:rsidP="00256537">
      <w:pPr>
        <w:pStyle w:val="Cabealho"/>
        <w:jc w:val="both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sz w:val="24"/>
          <w:szCs w:val="24"/>
        </w:rPr>
        <w:t>Embora a classificação inicial das manifestações seja feita pelo usuário, a Ouvidoria</w:t>
      </w:r>
      <w:r>
        <w:rPr>
          <w:rFonts w:ascii="Abadi" w:hAnsi="Abadi"/>
          <w:sz w:val="24"/>
          <w:szCs w:val="24"/>
        </w:rPr>
        <w:t xml:space="preserve"> </w:t>
      </w:r>
      <w:r w:rsidRPr="00256537">
        <w:rPr>
          <w:rFonts w:ascii="Abadi" w:hAnsi="Abadi"/>
          <w:sz w:val="24"/>
          <w:szCs w:val="24"/>
        </w:rPr>
        <w:t>geral pode reclassificá-las durante a triagem, conforme previsto no artigo 21 da Resolução Normativa nº 11/2021.</w:t>
      </w:r>
    </w:p>
    <w:p w14:paraId="3C456D38" w14:textId="60153CF7" w:rsidR="007D395B" w:rsidRPr="00256537" w:rsidRDefault="007D395B" w:rsidP="00256537">
      <w:pPr>
        <w:pStyle w:val="Cabealho"/>
        <w:jc w:val="both"/>
        <w:rPr>
          <w:rFonts w:ascii="Abadi" w:hAnsi="Abadi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150217" wp14:editId="63FE1C85">
                <wp:simplePos x="0" y="0"/>
                <wp:positionH relativeFrom="page">
                  <wp:posOffset>-28575</wp:posOffset>
                </wp:positionH>
                <wp:positionV relativeFrom="page">
                  <wp:posOffset>1724025</wp:posOffset>
                </wp:positionV>
                <wp:extent cx="7884795" cy="95250"/>
                <wp:effectExtent l="19050" t="19050" r="43180" b="57150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252F1C11" id="Retângulo 4" o:spid="_x0000_s1026" style="position:absolute;margin-left:-2.25pt;margin-top:135.75pt;width:620.85pt;height:7.5pt;z-index:25166950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CbWrUB4AAAAAsBAAAPAAAAZHJzL2Rvd25yZXYu&#10;eG1sTI/LTsMwEEX3SPyDNUjsWqchaaoQp0JIUVdIUJDYOvGQRNjjYLtp4OtxV7Cbx9GdM9V+MZrN&#10;6PxoScBmnQBD6qwaqRfw9tqsdsB8kKSktoQCvtHDvr6+qmSp7JlecD6GnsUQ8qUUMIQwlZz7bkAj&#10;/dpOSHH3YZ2RIbau58rJcww3mqdJsuVGjhQvDHLCxwG7z+PJCHj6Cpkdiues9UbnzXw4/LjmXYjb&#10;m+XhHljAJfzBcNGP6lBHp9aeSHmmBayyPJIC0mITiwuQ3hUpsDaOdtsceF3x/z/UvwAAAP//AwBQ&#10;SwECLQAUAAYACAAAACEAtoM4kv4AAADhAQAAEwAAAAAAAAAAAAAAAAAAAAAAW0NvbnRlbnRfVHlw&#10;ZXNdLnhtbFBLAQItABQABgAIAAAAIQA4/SH/1gAAAJQBAAALAAAAAAAAAAAAAAAAAC8BAABfcmVs&#10;cy8ucmVsc1BLAQItABQABgAIAAAAIQDTgKkbYgIAAL0EAAAOAAAAAAAAAAAAAAAAAC4CAABkcnMv&#10;ZTJvRG9jLnhtbFBLAQItABQABgAIAAAAIQCbWrUB4AAAAAsBAAAPAAAAAAAAAAAAAAAAALwEAABk&#10;cnMvZG93bnJldi54bWxQSwUGAAAAAAQABADzAAAAyQUAAAAA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</w:p>
    <w:p w14:paraId="4E7BD130" w14:textId="42C95F24" w:rsidR="007D395B" w:rsidRPr="00A93611" w:rsidRDefault="007D395B" w:rsidP="007D395B">
      <w:pPr>
        <w:pStyle w:val="Cabealho"/>
      </w:pPr>
    </w:p>
    <w:p w14:paraId="068D5FD1" w14:textId="22F7E059" w:rsidR="001440C9" w:rsidRPr="001440C9" w:rsidRDefault="001440C9" w:rsidP="001440C9">
      <w:pPr>
        <w:pStyle w:val="PargrafodaLista"/>
        <w:numPr>
          <w:ilvl w:val="0"/>
          <w:numId w:val="5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1440C9">
        <w:rPr>
          <w:rFonts w:ascii="Abadi" w:hAnsi="Abadi" w:cs="Arial"/>
          <w:b/>
          <w:bCs/>
          <w:sz w:val="24"/>
          <w:szCs w:val="24"/>
        </w:rPr>
        <w:t xml:space="preserve">QUANTITATIVO DE MANIFESTAÇÕES RECEBIDAS PELA OUVIDORIA-GERAL </w:t>
      </w:r>
    </w:p>
    <w:p w14:paraId="67FE4476" w14:textId="77777777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418F18F" w14:textId="77777777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Este segmento apresenta um resumo das manifestações registradas tanto por públicos internos quanto externos </w:t>
      </w:r>
      <w:r>
        <w:rPr>
          <w:rFonts w:ascii="Abadi" w:hAnsi="Abadi" w:cs="Arial"/>
          <w:sz w:val="24"/>
          <w:szCs w:val="24"/>
        </w:rPr>
        <w:t>deste Município</w:t>
      </w:r>
      <w:r w:rsidRPr="001440C9">
        <w:rPr>
          <w:rFonts w:ascii="Abadi" w:hAnsi="Abadi" w:cs="Arial"/>
          <w:sz w:val="24"/>
          <w:szCs w:val="24"/>
        </w:rPr>
        <w:t xml:space="preserve">. Os dados abrangem todas as manifestações recebidas, analisadas, triadas, tratadas e respondidas no </w:t>
      </w:r>
      <w:r>
        <w:rPr>
          <w:rFonts w:ascii="Abadi" w:hAnsi="Abadi" w:cs="Arial"/>
          <w:sz w:val="24"/>
          <w:szCs w:val="24"/>
        </w:rPr>
        <w:t>segundo</w:t>
      </w:r>
      <w:r w:rsidRPr="001440C9">
        <w:rPr>
          <w:rFonts w:ascii="Abadi" w:hAnsi="Abadi" w:cs="Arial"/>
          <w:sz w:val="24"/>
          <w:szCs w:val="24"/>
        </w:rPr>
        <w:t xml:space="preserve"> quadrimestre de 2024. </w:t>
      </w:r>
    </w:p>
    <w:p w14:paraId="7DEB5DA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14F3BD" w14:textId="39293BE4" w:rsidR="001440C9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É importante destacar que a </w:t>
      </w:r>
      <w:proofErr w:type="spellStart"/>
      <w:r w:rsidRPr="001440C9">
        <w:rPr>
          <w:rFonts w:ascii="Abadi" w:hAnsi="Abadi" w:cs="Arial"/>
          <w:sz w:val="24"/>
          <w:szCs w:val="24"/>
        </w:rPr>
        <w:t>Ouvidoria-geral</w:t>
      </w:r>
      <w:proofErr w:type="spellEnd"/>
      <w:r w:rsidRPr="001440C9">
        <w:rPr>
          <w:rFonts w:ascii="Abadi" w:hAnsi="Abadi" w:cs="Arial"/>
          <w:sz w:val="24"/>
          <w:szCs w:val="24"/>
        </w:rPr>
        <w:t xml:space="preserve"> serve como um canal essencial para o exercício da cidadania. Ao receber uma manifestação, a unidade busca fornecer respostas, informações e os esclarecimentos e medidas necessárias para resolver possíveis irregularidades e garantir um atendimento de qualidade. </w:t>
      </w:r>
    </w:p>
    <w:p w14:paraId="06CF014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136914" w14:textId="1FC00DDF" w:rsidR="007D395B" w:rsidRDefault="001440C9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1440C9">
        <w:rPr>
          <w:rFonts w:ascii="Abadi" w:hAnsi="Abadi" w:cs="Arial"/>
          <w:sz w:val="24"/>
          <w:szCs w:val="24"/>
        </w:rPr>
        <w:t xml:space="preserve">Durante o período em análise, a </w:t>
      </w:r>
      <w:proofErr w:type="spellStart"/>
      <w:r w:rsidRPr="001440C9">
        <w:rPr>
          <w:rFonts w:ascii="Abadi" w:hAnsi="Abadi" w:cs="Arial"/>
          <w:sz w:val="24"/>
          <w:szCs w:val="24"/>
        </w:rPr>
        <w:t>Ouvidoria-geral</w:t>
      </w:r>
      <w:proofErr w:type="spellEnd"/>
      <w:r w:rsidRPr="001440C9">
        <w:rPr>
          <w:rFonts w:ascii="Abadi" w:hAnsi="Abadi" w:cs="Arial"/>
          <w:sz w:val="24"/>
          <w:szCs w:val="24"/>
        </w:rPr>
        <w:t xml:space="preserve"> registrou </w:t>
      </w:r>
      <w:r>
        <w:rPr>
          <w:rFonts w:ascii="Abadi" w:hAnsi="Abadi" w:cs="Arial"/>
          <w:sz w:val="24"/>
          <w:szCs w:val="24"/>
        </w:rPr>
        <w:t>8</w:t>
      </w:r>
      <w:r w:rsidRPr="001440C9">
        <w:rPr>
          <w:rFonts w:ascii="Abadi" w:hAnsi="Abadi" w:cs="Arial"/>
          <w:sz w:val="24"/>
          <w:szCs w:val="24"/>
        </w:rPr>
        <w:t xml:space="preserve"> manifestações, originadas de entidades jurisdicionadas, servidores, pessoas jurídicas e cidadãos. Deste total, </w:t>
      </w:r>
      <w:r>
        <w:rPr>
          <w:rFonts w:ascii="Abadi" w:hAnsi="Abadi" w:cs="Arial"/>
          <w:sz w:val="24"/>
          <w:szCs w:val="24"/>
        </w:rPr>
        <w:t>6</w:t>
      </w:r>
      <w:r w:rsidRPr="001440C9">
        <w:rPr>
          <w:rFonts w:ascii="Abadi" w:hAnsi="Abadi" w:cs="Arial"/>
          <w:sz w:val="24"/>
          <w:szCs w:val="24"/>
        </w:rPr>
        <w:t xml:space="preserve"> foram manifestações típicas de Ouvidoria e </w:t>
      </w:r>
      <w:r w:rsidR="00EB338B">
        <w:rPr>
          <w:rFonts w:ascii="Abadi" w:hAnsi="Abadi" w:cs="Arial"/>
          <w:sz w:val="24"/>
          <w:szCs w:val="24"/>
        </w:rPr>
        <w:t>1</w:t>
      </w:r>
      <w:r w:rsidRPr="001440C9">
        <w:rPr>
          <w:rFonts w:ascii="Abadi" w:hAnsi="Abadi" w:cs="Arial"/>
          <w:sz w:val="24"/>
          <w:szCs w:val="24"/>
        </w:rPr>
        <w:t xml:space="preserve"> vinculadas ao Serviço de Informação ao Cidadão</w:t>
      </w:r>
      <w:r w:rsidR="00EB338B">
        <w:rPr>
          <w:rFonts w:ascii="Abadi" w:hAnsi="Abadi" w:cs="Arial"/>
          <w:sz w:val="24"/>
          <w:szCs w:val="24"/>
        </w:rPr>
        <w:t xml:space="preserve"> e 1 Denúncia</w:t>
      </w:r>
      <w:r w:rsidRPr="001440C9">
        <w:rPr>
          <w:rFonts w:ascii="Abadi" w:hAnsi="Abadi" w:cs="Arial"/>
          <w:sz w:val="24"/>
          <w:szCs w:val="24"/>
        </w:rPr>
        <w:t xml:space="preserve">. </w:t>
      </w:r>
      <w:r w:rsidR="00EB338B">
        <w:rPr>
          <w:rFonts w:ascii="Abadi" w:hAnsi="Abadi" w:cs="Arial"/>
          <w:sz w:val="24"/>
          <w:szCs w:val="24"/>
        </w:rPr>
        <w:t>Os gráficos abaixo</w:t>
      </w:r>
      <w:r w:rsidRPr="001440C9">
        <w:rPr>
          <w:rFonts w:ascii="Abadi" w:hAnsi="Abadi" w:cs="Arial"/>
          <w:sz w:val="24"/>
          <w:szCs w:val="24"/>
        </w:rPr>
        <w:t xml:space="preserve"> apresenta</w:t>
      </w:r>
      <w:r w:rsidR="00EB338B">
        <w:rPr>
          <w:rFonts w:ascii="Abadi" w:hAnsi="Abadi" w:cs="Arial"/>
          <w:sz w:val="24"/>
          <w:szCs w:val="24"/>
        </w:rPr>
        <w:t>m</w:t>
      </w:r>
      <w:r w:rsidRPr="001440C9">
        <w:rPr>
          <w:rFonts w:ascii="Abadi" w:hAnsi="Abadi" w:cs="Arial"/>
          <w:sz w:val="24"/>
          <w:szCs w:val="24"/>
        </w:rPr>
        <w:t xml:space="preserve"> maiores detalhes quanto aos quantitativos, classificação, distribuição mensal ou quadrimestral.</w:t>
      </w:r>
    </w:p>
    <w:p w14:paraId="3A35458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CECF2B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B9F92C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DA976F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E0B51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198740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1CF9D6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91A23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2FD83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CC3A45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84857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3C3BDC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D197A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91297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6EC834" w14:textId="032EB3B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407DB5FB" wp14:editId="11D1FFC9">
            <wp:simplePos x="0" y="0"/>
            <wp:positionH relativeFrom="margin">
              <wp:align>center</wp:align>
            </wp:positionH>
            <wp:positionV relativeFrom="paragraph">
              <wp:posOffset>281940</wp:posOffset>
            </wp:positionV>
            <wp:extent cx="10577777" cy="7200000"/>
            <wp:effectExtent l="0" t="0" r="0" b="1270"/>
            <wp:wrapNone/>
            <wp:docPr id="948668882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668882" name="Imagem 94866888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7777" cy="72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1E383" w14:textId="143D0B8B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E518B8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45AB70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BCD68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5BB6D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27CC5A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421E8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D6982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94DFB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CCB4F7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57B56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8DD6F8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697328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AA8DB3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082E76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DD56F9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5FF78C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481C97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732DC2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9D2FEA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E64C1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B98D36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BD42F2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35A628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73996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AFED44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3DC368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3FAE7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5799EB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E446BE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09BF25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0308E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4EB53C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8FFAC6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10D1C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B0B761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D83D5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AF45B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3F92A0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C75FE0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49846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C759F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738453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E038BB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ADE32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6598E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15BAA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8CD3B5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2501B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B66E56" w14:textId="67E52C4F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01D91ECD" wp14:editId="1ADDAF6B">
            <wp:simplePos x="0" y="0"/>
            <wp:positionH relativeFrom="margin">
              <wp:posOffset>-72390</wp:posOffset>
            </wp:positionH>
            <wp:positionV relativeFrom="paragraph">
              <wp:posOffset>132080</wp:posOffset>
            </wp:positionV>
            <wp:extent cx="6421120" cy="6126480"/>
            <wp:effectExtent l="0" t="0" r="0" b="7620"/>
            <wp:wrapNone/>
            <wp:docPr id="156052268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522683" name="Imagem 156052268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120" cy="612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2F49F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DFBAB1A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C56462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95C9A51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7DA8176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50B52A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9AB4D5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D8ACB2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0BEA05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20928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AFC679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C78DDB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C14F9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6F0370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E94A67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42A8B6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F43B42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6487E0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2324FB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9E2247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AE8B7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9FEA020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90A9EC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8BBAC8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2C9E77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95ED66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BC09F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2BEC1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8B5B61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4D90FAA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EEEDC1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10CDD2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192545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871B1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944C48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91913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6E5E9F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A96D113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E148AA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F08ADA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8E3CDC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D15423D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B8205AA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831C9E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55A71B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F1755E4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F37F9E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D038719" w14:textId="77777777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A893EDD" w14:textId="6C239F6C" w:rsidR="00EB338B" w:rsidRDefault="00EB338B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4990A5FA" wp14:editId="10D74A12">
            <wp:simplePos x="0" y="0"/>
            <wp:positionH relativeFrom="margin">
              <wp:align>right</wp:align>
            </wp:positionH>
            <wp:positionV relativeFrom="paragraph">
              <wp:posOffset>109220</wp:posOffset>
            </wp:positionV>
            <wp:extent cx="6120765" cy="5539740"/>
            <wp:effectExtent l="0" t="0" r="0" b="3810"/>
            <wp:wrapNone/>
            <wp:docPr id="774574193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574193" name="Imagem 77457419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53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CBEBA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20A99D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8826D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0CD0B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7C8A9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716D545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AA57D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03C62B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2C58B0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317EDD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4EF820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247C1E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A4A43A0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F3AAA7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CE94A5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3E6E3A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6EB1C0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ABB777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B55B5B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FB6985E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71535A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E67EE9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119271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B9A3DFD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9C82D58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13ACD62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EF28F79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DA5D173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BA5F07B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E6303F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32E1B3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D9EE349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6ECD9C6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EBC4FC2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04B815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191E00C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85896B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0F14578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50F16E0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699614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460F4017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EB7F4E3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C911A62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EEA2BD9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17D2E4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7DE8FD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F23F05F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BA3781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CEAF035" w14:textId="77777777" w:rsidR="00D44CD4" w:rsidRDefault="00D44CD4" w:rsidP="001440C9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0C3AFB" w14:textId="77777777" w:rsidR="00D44CD4" w:rsidRPr="00D44CD4" w:rsidRDefault="00D44CD4" w:rsidP="00D44CD4">
      <w:pPr>
        <w:pStyle w:val="PargrafodaLista"/>
        <w:numPr>
          <w:ilvl w:val="0"/>
          <w:numId w:val="5"/>
        </w:numPr>
        <w:jc w:val="both"/>
        <w:rPr>
          <w:rFonts w:ascii="Abadi" w:hAnsi="Abadi" w:cs="Arial"/>
          <w:b/>
          <w:bCs/>
          <w:sz w:val="24"/>
          <w:szCs w:val="24"/>
        </w:rPr>
      </w:pPr>
      <w:r w:rsidRPr="00D44CD4">
        <w:rPr>
          <w:rFonts w:ascii="Abadi" w:hAnsi="Abadi" w:cs="Arial"/>
          <w:b/>
          <w:bCs/>
          <w:sz w:val="24"/>
          <w:szCs w:val="24"/>
        </w:rPr>
        <w:t xml:space="preserve">CONSIDERAÇÕES FINAIS </w:t>
      </w:r>
    </w:p>
    <w:p w14:paraId="43EB20A9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2320E5B3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Com o objetivo de possibilitar que as manifestações decorrentes do exercício da cidadania proporcionem contínua melhoria dos serviços públicos prestados,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tem cumprido com a sua missão de atuar como interlocutora entre o usuário e 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, bem como no sentido de aprimorar a sua forma de atuação, com revisão e implementação de novos fluxos de trabalho, mapeamento das atividades e avaliações acerca das análises realizadas pela equipe, e recebidas de seus usuários. </w:t>
      </w:r>
    </w:p>
    <w:p w14:paraId="0FE59A4C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33367317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Vale destacar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, zelando pelo bom atendimento ao público, engajou-se na busca por respostas rápidas, qualificadas, de linguagem clara e objetiva, que possibilitassem melhor diálogo com a sociedade e que atendessem metas estipuladas, contribuindo, assim, para a melhoria dos serviços prestados pelo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 xml:space="preserve"> e pelas unidades jurisdicionadas.</w:t>
      </w:r>
    </w:p>
    <w:p w14:paraId="0F1D8BCA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0B6ABE8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 xml:space="preserve"> Assim, diante deste contexto evolutivo, ressalta-se que a </w:t>
      </w:r>
      <w:proofErr w:type="spellStart"/>
      <w:r w:rsidRPr="00D44CD4">
        <w:rPr>
          <w:rFonts w:ascii="Abadi" w:hAnsi="Abadi" w:cs="Arial"/>
          <w:sz w:val="24"/>
          <w:szCs w:val="24"/>
        </w:rPr>
        <w:t>Ouvidoria-geral</w:t>
      </w:r>
      <w:proofErr w:type="spellEnd"/>
      <w:r w:rsidRPr="00D44CD4">
        <w:rPr>
          <w:rFonts w:ascii="Abadi" w:hAnsi="Abadi" w:cs="Arial"/>
          <w:sz w:val="24"/>
          <w:szCs w:val="24"/>
        </w:rPr>
        <w:t xml:space="preserve"> seguirá buscando aproximar cada vez mais o cidadão do </w:t>
      </w:r>
      <w:r>
        <w:rPr>
          <w:rFonts w:ascii="Abadi" w:hAnsi="Abadi" w:cs="Arial"/>
          <w:sz w:val="24"/>
          <w:szCs w:val="24"/>
        </w:rPr>
        <w:t>Município</w:t>
      </w:r>
      <w:r w:rsidRPr="00D44CD4">
        <w:rPr>
          <w:rFonts w:ascii="Abadi" w:hAnsi="Abadi" w:cs="Arial"/>
          <w:sz w:val="24"/>
          <w:szCs w:val="24"/>
        </w:rPr>
        <w:t>, contribuindo para consolidação d</w:t>
      </w:r>
      <w:r>
        <w:rPr>
          <w:rFonts w:ascii="Abadi" w:hAnsi="Abadi" w:cs="Arial"/>
          <w:sz w:val="24"/>
          <w:szCs w:val="24"/>
        </w:rPr>
        <w:t>a Prefeitura Municipal de Itaúba</w:t>
      </w:r>
      <w:r w:rsidRPr="00D44CD4">
        <w:rPr>
          <w:rFonts w:ascii="Abadi" w:hAnsi="Abadi" w:cs="Arial"/>
          <w:sz w:val="24"/>
          <w:szCs w:val="24"/>
        </w:rPr>
        <w:t xml:space="preserve"> como uma instituição mais próxima da sociedade e, desta maneira, ser uma unidade que zela pela transparência e eficiência do serviço público.</w:t>
      </w:r>
    </w:p>
    <w:p w14:paraId="1838FC97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250361B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9103B96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7F82CB79" w14:textId="618C2D77" w:rsidR="00EB338B" w:rsidRDefault="00EB338B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 w:rsidRPr="00256537">
        <w:rPr>
          <w:rFonts w:ascii="Abadi" w:hAnsi="Aba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35668602" wp14:editId="2B13423C">
                <wp:simplePos x="0" y="0"/>
                <wp:positionH relativeFrom="page">
                  <wp:align>left</wp:align>
                </wp:positionH>
                <wp:positionV relativeFrom="page">
                  <wp:posOffset>1715135</wp:posOffset>
                </wp:positionV>
                <wp:extent cx="7884795" cy="95250"/>
                <wp:effectExtent l="19050" t="19050" r="43180" b="57150"/>
                <wp:wrapNone/>
                <wp:docPr id="855872589" name="Retângulo 8558725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4795" cy="9525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>
            <w:pict>
              <v:rect w14:anchorId="1751E389" id="Retângulo 855872589" o:spid="_x0000_s1026" style="position:absolute;margin-left:0;margin-top:135.05pt;width:620.85pt;height:7.5pt;z-index:251673600;visibility:visible;mso-wrap-style:square;mso-width-percent:105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kbYgIAAL0EAAAOAAAAZHJzL2Uyb0RvYy54bWysVNuO2yAQfa/Uf0C8d33ZZGNb66z2WlXq&#10;TdpWfSaAbVQMFEic7dd3mFw27fapaiJZjAcO55yZ8eXVdtRkI31Q1rS0OMspkYZboUzf0q9fHt5U&#10;lITIjGDaGtnSJxno1fL1q8vJNbK0g9VCegIgJjSTa+kQo2uyLPBBjiycWScNJDvrRxYh9H0mPJsA&#10;fdRZmecX2WS9cN5yGQK8vdsl6RLxu07y+KnrgoxEtxS4RXx6fK7SM1tesqb3zA2K72mwf2AxMmXg&#10;0iPUHYuMrL16ATUq7m2wXTzjdsxs1ykuUQOoKfI/1DwOzEnUAuYEd7Qp/D9Y/nHz6D77RD2495Z/&#10;D8TY24GZXl57b6dBMgHXFcmobHKhOR5IQYCjZDV9sAJKy9bRogfbzo8JENSRLVr9dLRabiPh8HJR&#10;VbNFPaeEQ66el3MsRcaaw2HnQ3wr7UjSoqUeKongbPM+xESGNYctSN5qJR6U1hj4fnWrPdkwqHp9&#10;c3Mzr5E/aDzdpg2ZWnpeFXmO0L8lwynGQ5n+f8MYVYT+1WpsaZWn366jkm33RmB3Rab0bg2ctUkE&#10;JXYmCEGb1gDxOIiJCJWkltV5DVMjFLTpeZVf5PWCEqZ7mC8ePSXexm8qDtgcydcXimf3F0VZ7dzS&#10;bmA7H+YHdsBiLw5dtIfrMTphhuVOFU7DFJqVFU9QbbgdSwozD4vB+p+UTDA/LQ0/1sxLSvQ7Ax1T&#10;F7NZGjgMZvNFCYE/zaxOM8xwgGppBKW4vI27IV07r/oBbipQj7HX0GWdwg54ZrXvTZgRFLGf5zSE&#10;pzHuev7qLH8BAAD//wMAUEsDBBQABgAIAAAAIQB1lS7O3gAAAAkBAAAPAAAAZHJzL2Rvd25yZXYu&#10;eG1sTI/BTsMwEETvSPyDtZW4USdRSqoQp0JIUU9I0CJxdeIljmqvQ+ymga/HPcFxdlYzb6rdYg2b&#10;cfKDIwHpOgGG1Dk1UC/g/djcb4H5IElJ4wgFfKOHXX17U8lSuQu94XwIPYsh5EspQIcwlpz7TqOV&#10;fu1GpOh9usnKEOXUczXJSwy3hmdJ8sCtHCg2aDnis8budDhbAS9fIXe6eM1bb82mmff7n6n5EOJu&#10;tTw9Agu4hL9nuOJHdKgjU+vOpDwzAuKQICArkhTY1c7ytADWxtN2kwKvK/5/Qf0LAAD//wMAUEsB&#10;Ai0AFAAGAAgAAAAhALaDOJL+AAAA4QEAABMAAAAAAAAAAAAAAAAAAAAAAFtDb250ZW50X1R5cGVz&#10;XS54bWxQSwECLQAUAAYACAAAACEAOP0h/9YAAACUAQAACwAAAAAAAAAAAAAAAAAvAQAAX3JlbHMv&#10;LnJlbHNQSwECLQAUAAYACAAAACEA04CpG2ICAAC9BAAADgAAAAAAAAAAAAAAAAAuAgAAZHJzL2Uy&#10;b0RvYy54bWxQSwECLQAUAAYACAAAACEAdZUuzt4AAAAJAQAADwAAAAAAAAAAAAAAAAC8BAAAZHJz&#10;L2Rvd25yZXYueG1sUEsFBgAAAAAEAAQA8wAAAMcFAAAAAA==&#10;" o:allowincell="f" fillcolor="#9bbb59" strokecolor="#f2f2f2" strokeweight="3pt">
                <v:shadow on="t" color="#4e6128" opacity=".5" offset="1pt"/>
                <w10:wrap anchorx="page" anchory="page"/>
              </v:rect>
            </w:pict>
          </mc:Fallback>
        </mc:AlternateContent>
      </w:r>
      <w:r w:rsidR="00D44CD4">
        <w:rPr>
          <w:rFonts w:ascii="Abadi" w:hAnsi="Abadi" w:cs="Arial"/>
          <w:sz w:val="24"/>
          <w:szCs w:val="24"/>
        </w:rPr>
        <w:t>Ouvidoria Geral de Itaúba</w:t>
      </w:r>
    </w:p>
    <w:p w14:paraId="2BDEBC0C" w14:textId="6AE6AE5F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  <w:r>
        <w:rPr>
          <w:rFonts w:ascii="Abadi" w:hAnsi="Abadi" w:cs="Arial"/>
          <w:sz w:val="24"/>
          <w:szCs w:val="24"/>
        </w:rPr>
        <w:t>30 de agosto de 2024</w:t>
      </w:r>
    </w:p>
    <w:p w14:paraId="0B732BB8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0F55496B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5F754D90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153F594C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14A728D" w14:textId="77777777" w:rsidR="00D44CD4" w:rsidRDefault="00D44CD4" w:rsidP="00D44CD4">
      <w:pPr>
        <w:pStyle w:val="PargrafodaLista"/>
        <w:jc w:val="both"/>
        <w:rPr>
          <w:rFonts w:ascii="Abadi" w:hAnsi="Abadi" w:cs="Arial"/>
          <w:sz w:val="24"/>
          <w:szCs w:val="24"/>
        </w:rPr>
      </w:pPr>
    </w:p>
    <w:p w14:paraId="69BCC32E" w14:textId="51097144" w:rsidR="00D44CD4" w:rsidRPr="00D44CD4" w:rsidRDefault="00D44CD4" w:rsidP="00D44CD4">
      <w:pPr>
        <w:rPr>
          <w:rFonts w:ascii="Abadi" w:hAnsi="Abadi" w:cs="Arial"/>
          <w:b/>
          <w:bCs/>
          <w:sz w:val="28"/>
          <w:szCs w:val="28"/>
        </w:rPr>
      </w:pPr>
      <w:r w:rsidRPr="00D44CD4">
        <w:rPr>
          <w:rFonts w:ascii="Abadi" w:hAnsi="Abadi" w:cs="Arial"/>
          <w:sz w:val="28"/>
          <w:szCs w:val="28"/>
        </w:rPr>
        <w:t xml:space="preserve">                                                </w:t>
      </w:r>
      <w:r w:rsidRPr="00D44CD4">
        <w:rPr>
          <w:rFonts w:ascii="Abadi" w:hAnsi="Abadi" w:cs="Arial"/>
          <w:b/>
          <w:bCs/>
          <w:sz w:val="28"/>
          <w:szCs w:val="28"/>
        </w:rPr>
        <w:t>SANDRA ZALESKI</w:t>
      </w:r>
    </w:p>
    <w:p w14:paraId="5A9BAEDB" w14:textId="44D7DB9C" w:rsidR="00D44CD4" w:rsidRPr="00D44CD4" w:rsidRDefault="00D44CD4" w:rsidP="00D44CD4">
      <w:pPr>
        <w:pStyle w:val="PargrafodaLista"/>
        <w:ind w:left="4260"/>
        <w:rPr>
          <w:rFonts w:ascii="Abadi" w:hAnsi="Abadi" w:cs="Arial"/>
          <w:sz w:val="24"/>
          <w:szCs w:val="24"/>
        </w:rPr>
      </w:pPr>
      <w:r w:rsidRPr="00D44CD4">
        <w:rPr>
          <w:rFonts w:ascii="Abadi" w:hAnsi="Abadi" w:cs="Arial"/>
          <w:sz w:val="24"/>
          <w:szCs w:val="24"/>
        </w:rPr>
        <w:t>Ouvidora Geral</w:t>
      </w:r>
    </w:p>
    <w:sectPr w:rsidR="00D44CD4" w:rsidRPr="00D44CD4" w:rsidSect="00F9704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7CB96" w14:textId="77777777" w:rsidR="00E024FA" w:rsidRDefault="00E024FA" w:rsidP="00987B40">
      <w:r>
        <w:separator/>
      </w:r>
    </w:p>
  </w:endnote>
  <w:endnote w:type="continuationSeparator" w:id="0">
    <w:p w14:paraId="47878761" w14:textId="77777777" w:rsidR="00E024FA" w:rsidRDefault="00E024FA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BCC85" w14:textId="77777777" w:rsidR="00F97049" w:rsidRDefault="005C2415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A27D7B" wp14:editId="53B4B797">
              <wp:simplePos x="0" y="0"/>
              <wp:positionH relativeFrom="page">
                <wp:posOffset>47625</wp:posOffset>
              </wp:positionH>
              <wp:positionV relativeFrom="page">
                <wp:posOffset>9669145</wp:posOffset>
              </wp:positionV>
              <wp:extent cx="7882890" cy="160655"/>
              <wp:effectExtent l="19050" t="19050" r="43180" b="4889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82890" cy="160655"/>
                      </a:xfrm>
                      <a:prstGeom prst="rect">
                        <a:avLst/>
                      </a:prstGeom>
                      <a:solidFill>
                        <a:srgbClr val="9BBB59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105000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54697DD8" id="Retângulo 2" o:spid="_x0000_s1026" style="position:absolute;margin-left:3.75pt;margin-top:761.35pt;width:620.7pt;height:12.65pt;z-index:251660288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0eYwIAAL4EAAAOAAAAZHJzL2Uyb0RvYy54bWysVNtu2zAMfR+wfxD0vvrSJHWMOkWTtsOA&#10;7gJ0w54VSbaFyZImKXHarx/FpGm27mmYDQiiKR3yHJK+vNoNmmylD8qahhZnOSXScCuU6Rr67evd&#10;u4qSEJkRTFsjG/ooA71avH1zObpalra3WkhPAMSEenQN7WN0dZYF3suBhTPrpAFna/3AIpi+y4Rn&#10;I6APOivzfJaN1gvnLZchwNebvZMuEL9tJY+f2zbISHRDIbeIq8d1ndZsccnqzjPXK35Ig/1DFgNT&#10;BoIeoW5YZGTj1SuoQXFvg23jGbdDZttWcYkcgE2R/8HmoWdOIhcQJ7ijTOH/wfJP2wf3xafUg7u3&#10;/Ecgxq56Zjp57b0de8kEhCuSUNnoQn28kIwAV8l6/GgFlJZtokUNdq0fEiCwIzuU+vEotdxFwuHj&#10;RVWV1RwqwsFXzPLZdIohWP182/kQ30s7kLRpqIdSIjrb3oeYsmH18xHM3mol7pTWaPhuvdKebBmU&#10;fb5cLqfzA3o4PaYNGRt6XhV5jtC/OcMpxl2Z3r9hDCpCA2s1NLTK05MOsTrpdmsE7iNTer+HnLVJ&#10;bomtCUSSYTcA8dCLkQiVqJbV+RzGRijo0/Mqn+XzC0qY7mDAePSUeBu/q9hjdyRhXzGe3M6Kstqr&#10;pV3P9jpMn7ODLA7kUMVjeLROMsN6pxKnaQr12opHKDdEx5rC0MOmt/6JkhEGqKHh54Z5SYn+YKBl&#10;5sVkkiYOjcn0ogTDn3rWpx5mOEA1NAJT3K7ifko3zquuh0gF8jH2GtqsVdgBL1kdmhOGBEkcBjpN&#10;4amNp15+O4tfAAAA//8DAFBLAwQUAAYACAAAACEArZ7vLd8AAAAMAQAADwAAAGRycy9kb3ducmV2&#10;LnhtbEyPwU6EMBCG7ya+QzMm3twiAUGWsjEmZE8mupp4LbRLie0U2y6LPr3l5B7nny//fFPvFqPJ&#10;LJ0fLTK43yRAJPZWjDgw+Hhv70ogPnAUXFuUDH6kh11zfVXzStgzvsn5EAYSS9BXnIEKYaoo9b2S&#10;hvuNnSTG3dE6w0Mc3UCF4+dYbjRNk+SBGj5ivKD4JJ+V7L8OJ8Pg5TtkVhWvWeeNztt5v/917Sdj&#10;tzfL0xZIkEv4h2HVj+rQRKfOnlB4ohkUeQRjnKdpAWQF0qx8BNKtWVYmQJuaXj7R/AEAAP//AwBQ&#10;SwECLQAUAAYACAAAACEAtoM4kv4AAADhAQAAEwAAAAAAAAAAAAAAAAAAAAAAW0NvbnRlbnRfVHlw&#10;ZXNdLnhtbFBLAQItABQABgAIAAAAIQA4/SH/1gAAAJQBAAALAAAAAAAAAAAAAAAAAC8BAABfcmVs&#10;cy8ucmVsc1BLAQItABQABgAIAAAAIQCW0Y0eYwIAAL4EAAAOAAAAAAAAAAAAAAAAAC4CAABkcnMv&#10;ZTJvRG9jLnhtbFBLAQItABQABgAIAAAAIQCtnu8t3wAAAAwBAAAPAAAAAAAAAAAAAAAAAL0EAABk&#10;cnMvZG93bnJldi54bWxQSwUGAAAAAAQABADzAAAAyQUAAAAA&#10;" o:allowincell="f" fillcolor="#9bbb59" strokecolor="#f2f2f2" strokeweight="3pt">
              <v:shadow on="t" color="#4e6128" opacity=".5" offset="1pt"/>
              <w10:wrap anchorx="page" anchory="page"/>
            </v:rect>
          </w:pict>
        </mc:Fallback>
      </mc:AlternateContent>
    </w:r>
    <w:r w:rsidR="00F97049">
      <w:rPr>
        <w:rFonts w:ascii="Lucida Bright" w:hAnsi="Lucida Bright"/>
        <w:b/>
        <w:bCs/>
      </w:rPr>
      <w:t xml:space="preserve">Avenida Tancredo Neves,799, Centro </w:t>
    </w:r>
    <w:r w:rsidR="00F97049" w:rsidRPr="00AB349D">
      <w:rPr>
        <w:rFonts w:ascii="Lucida Bright" w:hAnsi="Lucida Bright"/>
        <w:b/>
        <w:bCs/>
      </w:rPr>
      <w:t>– CEP 78.510-000</w:t>
    </w:r>
  </w:p>
  <w:p w14:paraId="2D41B1BB" w14:textId="77777777" w:rsidR="00F97049" w:rsidRPr="008A746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 w:rsidRPr="00AB349D">
      <w:rPr>
        <w:rFonts w:ascii="Lucida Bright" w:hAnsi="Lucida Bright"/>
        <w:b/>
        <w:bCs/>
      </w:rPr>
      <w:t>CNPJ: 03.238.961/0001-27</w:t>
    </w:r>
  </w:p>
  <w:p w14:paraId="4C4C1B3D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 xml:space="preserve">Fone: </w:t>
    </w:r>
    <w:r w:rsidRPr="00AB349D">
      <w:rPr>
        <w:rFonts w:ascii="Lucida Bright" w:hAnsi="Lucida Bright"/>
        <w:b/>
        <w:bCs/>
      </w:rPr>
      <w:t>0</w:t>
    </w:r>
    <w:r>
      <w:rPr>
        <w:rFonts w:ascii="Lucida Bright" w:hAnsi="Lucida Bright"/>
        <w:b/>
        <w:bCs/>
      </w:rPr>
      <w:t>66 3561-2800</w:t>
    </w:r>
  </w:p>
  <w:p w14:paraId="1EBDD7DE" w14:textId="77777777" w:rsidR="00F97049" w:rsidRDefault="00F97049" w:rsidP="00F97049">
    <w:pPr>
      <w:pStyle w:val="Cabealho"/>
      <w:tabs>
        <w:tab w:val="left" w:pos="555"/>
        <w:tab w:val="left" w:pos="855"/>
        <w:tab w:val="left" w:pos="1125"/>
        <w:tab w:val="center" w:pos="4819"/>
      </w:tabs>
      <w:jc w:val="center"/>
      <w:rPr>
        <w:rFonts w:ascii="Lucida Bright" w:hAnsi="Lucida Bright"/>
        <w:b/>
        <w:bCs/>
      </w:rPr>
    </w:pPr>
    <w:r>
      <w:rPr>
        <w:rFonts w:ascii="Lucida Bright" w:hAnsi="Lucida Bright"/>
        <w:b/>
        <w:bCs/>
      </w:rPr>
      <w:t>www.itauba.mt.gov.br</w:t>
    </w:r>
  </w:p>
  <w:p w14:paraId="740F17EB" w14:textId="77777777" w:rsidR="00F97049" w:rsidRDefault="00F970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9AFA1" w14:textId="77777777" w:rsidR="00E024FA" w:rsidRDefault="00E024FA" w:rsidP="00987B40">
      <w:r>
        <w:separator/>
      </w:r>
    </w:p>
  </w:footnote>
  <w:footnote w:type="continuationSeparator" w:id="0">
    <w:p w14:paraId="33092D16" w14:textId="77777777" w:rsidR="00E024FA" w:rsidRDefault="00E024FA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53514FF1" w:rsidR="00F97049" w:rsidRDefault="007D395B" w:rsidP="00F97049">
    <w:pPr>
      <w:pStyle w:val="Cabealh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D6C2B3" wp14:editId="3692D560">
          <wp:simplePos x="0" y="0"/>
          <wp:positionH relativeFrom="column">
            <wp:posOffset>2005965</wp:posOffset>
          </wp:positionH>
          <wp:positionV relativeFrom="paragraph">
            <wp:posOffset>-158115</wp:posOffset>
          </wp:positionV>
          <wp:extent cx="3762375" cy="1362710"/>
          <wp:effectExtent l="0" t="0" r="0" b="889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2375" cy="1362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934B28C" wp14:editId="338CFF9E">
          <wp:simplePos x="0" y="0"/>
          <wp:positionH relativeFrom="column">
            <wp:posOffset>342900</wp:posOffset>
          </wp:positionH>
          <wp:positionV relativeFrom="paragraph">
            <wp:posOffset>-154305</wp:posOffset>
          </wp:positionV>
          <wp:extent cx="1351915" cy="1301750"/>
          <wp:effectExtent l="0" t="0" r="635" b="0"/>
          <wp:wrapNone/>
          <wp:docPr id="8" name="Imagem 8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191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E9E0CC" w14:textId="6451C4A4" w:rsidR="00F97049" w:rsidRDefault="00F97049" w:rsidP="00F97049">
    <w:pPr>
      <w:pStyle w:val="Cabealho"/>
    </w:pPr>
  </w:p>
  <w:p w14:paraId="1061E248" w14:textId="22A9C0C2" w:rsidR="00F97049" w:rsidRDefault="0026380A" w:rsidP="0026380A">
    <w:pPr>
      <w:pStyle w:val="Cabealho"/>
      <w:tabs>
        <w:tab w:val="clear" w:pos="4419"/>
        <w:tab w:val="clear" w:pos="8838"/>
        <w:tab w:val="left" w:pos="1560"/>
      </w:tabs>
    </w:pPr>
    <w:r>
      <w:tab/>
    </w:r>
  </w:p>
  <w:p w14:paraId="7980F274" w14:textId="663030B2" w:rsidR="00F97049" w:rsidRDefault="00F97049" w:rsidP="00F97049">
    <w:pPr>
      <w:pStyle w:val="Cabealho"/>
    </w:pPr>
  </w:p>
  <w:p w14:paraId="62E253E9" w14:textId="0A95641F" w:rsidR="00F97049" w:rsidRDefault="00F97049" w:rsidP="00F97049">
    <w:pPr>
      <w:pStyle w:val="Cabealho"/>
    </w:pPr>
  </w:p>
  <w:p w14:paraId="1FB9F095" w14:textId="42D3F883" w:rsidR="00F97049" w:rsidRPr="00A93611" w:rsidRDefault="00F97049" w:rsidP="00F9704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A0643" wp14:editId="308DF062">
          <wp:simplePos x="0" y="0"/>
          <wp:positionH relativeFrom="column">
            <wp:posOffset>969010</wp:posOffset>
          </wp:positionH>
          <wp:positionV relativeFrom="paragraph">
            <wp:posOffset>1914525</wp:posOffset>
          </wp:positionV>
          <wp:extent cx="4358640" cy="4196715"/>
          <wp:effectExtent l="0" t="0" r="3810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8640" cy="419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1492D26"/>
    <w:multiLevelType w:val="hybridMultilevel"/>
    <w:tmpl w:val="CB922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num w:numId="1" w16cid:durableId="112866668">
    <w:abstractNumId w:val="4"/>
  </w:num>
  <w:num w:numId="2" w16cid:durableId="1986733531">
    <w:abstractNumId w:val="4"/>
  </w:num>
  <w:num w:numId="3" w16cid:durableId="619998186">
    <w:abstractNumId w:val="4"/>
  </w:num>
  <w:num w:numId="4" w16cid:durableId="1012151803">
    <w:abstractNumId w:val="2"/>
  </w:num>
  <w:num w:numId="5" w16cid:durableId="153423744">
    <w:abstractNumId w:val="1"/>
  </w:num>
  <w:num w:numId="6" w16cid:durableId="1544059221">
    <w:abstractNumId w:val="3"/>
  </w:num>
  <w:num w:numId="7" w16cid:durableId="1421027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23B4F"/>
    <w:rsid w:val="0003264A"/>
    <w:rsid w:val="00046685"/>
    <w:rsid w:val="00053BB3"/>
    <w:rsid w:val="00072849"/>
    <w:rsid w:val="00092137"/>
    <w:rsid w:val="000D0DC7"/>
    <w:rsid w:val="000D62EB"/>
    <w:rsid w:val="001036C3"/>
    <w:rsid w:val="00133B78"/>
    <w:rsid w:val="001440C9"/>
    <w:rsid w:val="00175298"/>
    <w:rsid w:val="001A0737"/>
    <w:rsid w:val="001A4B37"/>
    <w:rsid w:val="001A7959"/>
    <w:rsid w:val="001B04B2"/>
    <w:rsid w:val="001B2102"/>
    <w:rsid w:val="00240A86"/>
    <w:rsid w:val="00256537"/>
    <w:rsid w:val="002621C6"/>
    <w:rsid w:val="0026380A"/>
    <w:rsid w:val="002702DE"/>
    <w:rsid w:val="00272BCF"/>
    <w:rsid w:val="00281148"/>
    <w:rsid w:val="00284E22"/>
    <w:rsid w:val="00296ED4"/>
    <w:rsid w:val="002C3FCC"/>
    <w:rsid w:val="002F661B"/>
    <w:rsid w:val="00323418"/>
    <w:rsid w:val="00331881"/>
    <w:rsid w:val="00375C51"/>
    <w:rsid w:val="003C6224"/>
    <w:rsid w:val="003C6457"/>
    <w:rsid w:val="003D38B8"/>
    <w:rsid w:val="003E08EF"/>
    <w:rsid w:val="003F325A"/>
    <w:rsid w:val="00405A44"/>
    <w:rsid w:val="00420885"/>
    <w:rsid w:val="0045797C"/>
    <w:rsid w:val="004616C9"/>
    <w:rsid w:val="00464EDD"/>
    <w:rsid w:val="004657E4"/>
    <w:rsid w:val="00467BC2"/>
    <w:rsid w:val="004702D2"/>
    <w:rsid w:val="00484A73"/>
    <w:rsid w:val="00495846"/>
    <w:rsid w:val="00495DEC"/>
    <w:rsid w:val="00496ECD"/>
    <w:rsid w:val="004A5DB6"/>
    <w:rsid w:val="004B293B"/>
    <w:rsid w:val="004C1C62"/>
    <w:rsid w:val="00514088"/>
    <w:rsid w:val="00542E88"/>
    <w:rsid w:val="00546D1C"/>
    <w:rsid w:val="00556385"/>
    <w:rsid w:val="0056356E"/>
    <w:rsid w:val="005968CC"/>
    <w:rsid w:val="005B52A5"/>
    <w:rsid w:val="005C2415"/>
    <w:rsid w:val="0062038D"/>
    <w:rsid w:val="006533F2"/>
    <w:rsid w:val="00667873"/>
    <w:rsid w:val="00675107"/>
    <w:rsid w:val="00687291"/>
    <w:rsid w:val="00695560"/>
    <w:rsid w:val="006A2C3D"/>
    <w:rsid w:val="006B643D"/>
    <w:rsid w:val="006C0E4F"/>
    <w:rsid w:val="006D0CE5"/>
    <w:rsid w:val="006E7F87"/>
    <w:rsid w:val="006F720C"/>
    <w:rsid w:val="00735CA9"/>
    <w:rsid w:val="0073612C"/>
    <w:rsid w:val="00765C4F"/>
    <w:rsid w:val="007702CB"/>
    <w:rsid w:val="007800E6"/>
    <w:rsid w:val="0078510E"/>
    <w:rsid w:val="007968DC"/>
    <w:rsid w:val="007B0438"/>
    <w:rsid w:val="007B5828"/>
    <w:rsid w:val="007D2160"/>
    <w:rsid w:val="007D395B"/>
    <w:rsid w:val="007F29F8"/>
    <w:rsid w:val="00812E7C"/>
    <w:rsid w:val="00816AB8"/>
    <w:rsid w:val="00833D00"/>
    <w:rsid w:val="00844175"/>
    <w:rsid w:val="00873174"/>
    <w:rsid w:val="008765A5"/>
    <w:rsid w:val="008833C4"/>
    <w:rsid w:val="00884AFF"/>
    <w:rsid w:val="00896141"/>
    <w:rsid w:val="008C11B9"/>
    <w:rsid w:val="008C15A5"/>
    <w:rsid w:val="008E0813"/>
    <w:rsid w:val="008F3C78"/>
    <w:rsid w:val="008F70D4"/>
    <w:rsid w:val="00901222"/>
    <w:rsid w:val="00925DD9"/>
    <w:rsid w:val="0093211A"/>
    <w:rsid w:val="00944A59"/>
    <w:rsid w:val="009646A4"/>
    <w:rsid w:val="009756E0"/>
    <w:rsid w:val="009768E4"/>
    <w:rsid w:val="00984732"/>
    <w:rsid w:val="00987B40"/>
    <w:rsid w:val="009C3E80"/>
    <w:rsid w:val="009D6D39"/>
    <w:rsid w:val="00A054EE"/>
    <w:rsid w:val="00A30129"/>
    <w:rsid w:val="00AB3FFD"/>
    <w:rsid w:val="00AB4CCC"/>
    <w:rsid w:val="00AC3469"/>
    <w:rsid w:val="00AD449A"/>
    <w:rsid w:val="00AE1FF7"/>
    <w:rsid w:val="00AF1C7B"/>
    <w:rsid w:val="00B174C8"/>
    <w:rsid w:val="00B37EDF"/>
    <w:rsid w:val="00B716D0"/>
    <w:rsid w:val="00BA00DB"/>
    <w:rsid w:val="00BB0B3E"/>
    <w:rsid w:val="00BD305C"/>
    <w:rsid w:val="00BF2A3B"/>
    <w:rsid w:val="00BF4798"/>
    <w:rsid w:val="00BF5750"/>
    <w:rsid w:val="00C21855"/>
    <w:rsid w:val="00C219DE"/>
    <w:rsid w:val="00C24842"/>
    <w:rsid w:val="00C33B42"/>
    <w:rsid w:val="00C4644A"/>
    <w:rsid w:val="00C96290"/>
    <w:rsid w:val="00CA1832"/>
    <w:rsid w:val="00CB6A22"/>
    <w:rsid w:val="00CD1AEA"/>
    <w:rsid w:val="00CF32D9"/>
    <w:rsid w:val="00D0116D"/>
    <w:rsid w:val="00D014EE"/>
    <w:rsid w:val="00D44CD4"/>
    <w:rsid w:val="00D50B20"/>
    <w:rsid w:val="00D54662"/>
    <w:rsid w:val="00D66FFC"/>
    <w:rsid w:val="00D879BD"/>
    <w:rsid w:val="00D960CB"/>
    <w:rsid w:val="00DC4C78"/>
    <w:rsid w:val="00DC6BC7"/>
    <w:rsid w:val="00DC7081"/>
    <w:rsid w:val="00DD527E"/>
    <w:rsid w:val="00DF0DEF"/>
    <w:rsid w:val="00E024FA"/>
    <w:rsid w:val="00E118F2"/>
    <w:rsid w:val="00E452FA"/>
    <w:rsid w:val="00E6310D"/>
    <w:rsid w:val="00E63472"/>
    <w:rsid w:val="00E66D31"/>
    <w:rsid w:val="00E71659"/>
    <w:rsid w:val="00EA580E"/>
    <w:rsid w:val="00EB338B"/>
    <w:rsid w:val="00EB5244"/>
    <w:rsid w:val="00EE3129"/>
    <w:rsid w:val="00EF0DD1"/>
    <w:rsid w:val="00F12017"/>
    <w:rsid w:val="00F30A17"/>
    <w:rsid w:val="00F53D50"/>
    <w:rsid w:val="00F97049"/>
    <w:rsid w:val="00FA645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806DC13E-89B1-4795-BBA2-17827DE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256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764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Prefeitura</cp:lastModifiedBy>
  <cp:revision>1</cp:revision>
  <cp:lastPrinted>2024-09-03T15:00:00Z</cp:lastPrinted>
  <dcterms:created xsi:type="dcterms:W3CDTF">2024-09-03T13:53:00Z</dcterms:created>
  <dcterms:modified xsi:type="dcterms:W3CDTF">2024-09-04T13:52:00Z</dcterms:modified>
</cp:coreProperties>
</file>